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03608B" w:rsidRDefault="00376207" w:rsidP="00D8669C">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D8669C"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036129">
        <w:rPr>
          <w:rFonts w:ascii="Arial" w:hAnsi="Arial" w:cs="Arial"/>
          <w:b/>
          <w:sz w:val="28"/>
          <w:szCs w:val="28"/>
          <w:u w:val="single"/>
        </w:rPr>
        <w:t>FEBRUARY</w:t>
      </w:r>
      <w:r>
        <w:rPr>
          <w:rFonts w:ascii="Arial" w:hAnsi="Arial" w:cs="Arial"/>
          <w:b/>
          <w:sz w:val="28"/>
          <w:szCs w:val="28"/>
          <w:u w:val="single"/>
        </w:rPr>
        <w:t xml:space="preserve"> 2012</w:t>
      </w:r>
    </w:p>
    <w:p w:rsidR="00D8669C" w:rsidRPr="00D8669C" w:rsidRDefault="00D8669C" w:rsidP="00D8669C">
      <w:pPr>
        <w:pStyle w:val="NoSpacing"/>
        <w:jc w:val="center"/>
        <w:rPr>
          <w:rFonts w:ascii="Arial" w:hAnsi="Arial" w:cs="Arial"/>
          <w:sz w:val="24"/>
          <w:szCs w:val="24"/>
          <w:u w:val="single"/>
        </w:rPr>
      </w:pPr>
    </w:p>
    <w:p w:rsidR="00D8669C" w:rsidRDefault="00376207" w:rsidP="00376207">
      <w:pPr>
        <w:pStyle w:val="NoSpacing"/>
        <w:jc w:val="both"/>
        <w:rPr>
          <w:rFonts w:ascii="Arial" w:hAnsi="Arial" w:cs="Arial"/>
          <w:sz w:val="24"/>
          <w:szCs w:val="24"/>
        </w:rPr>
      </w:pPr>
      <w:r>
        <w:rPr>
          <w:rFonts w:ascii="Arial" w:hAnsi="Arial" w:cs="Arial"/>
          <w:sz w:val="24"/>
          <w:szCs w:val="24"/>
        </w:rPr>
        <w:t xml:space="preserve">Minutes of the meeting of </w:t>
      </w:r>
      <w:r w:rsidR="00D8669C" w:rsidRPr="00D8669C">
        <w:rPr>
          <w:rFonts w:ascii="Arial" w:hAnsi="Arial" w:cs="Arial"/>
          <w:sz w:val="24"/>
          <w:szCs w:val="24"/>
        </w:rPr>
        <w:t xml:space="preserve">Cornforth Parish Council </w:t>
      </w:r>
      <w:r>
        <w:rPr>
          <w:rFonts w:ascii="Arial" w:hAnsi="Arial" w:cs="Arial"/>
          <w:sz w:val="24"/>
          <w:szCs w:val="24"/>
        </w:rPr>
        <w:t>h</w:t>
      </w:r>
      <w:r w:rsidR="00D8669C" w:rsidRPr="00D8669C">
        <w:rPr>
          <w:rFonts w:ascii="Arial" w:hAnsi="Arial" w:cs="Arial"/>
          <w:sz w:val="24"/>
          <w:szCs w:val="24"/>
        </w:rPr>
        <w:t xml:space="preserve">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00D8669C" w:rsidRPr="00AF3B4F">
        <w:rPr>
          <w:rFonts w:ascii="Arial" w:hAnsi="Arial" w:cs="Arial"/>
          <w:sz w:val="24"/>
          <w:szCs w:val="24"/>
        </w:rPr>
        <w:t>Cornforth</w:t>
      </w:r>
      <w:r w:rsidR="00432A61" w:rsidRPr="00AF3B4F">
        <w:rPr>
          <w:rFonts w:ascii="Arial" w:hAnsi="Arial" w:cs="Arial"/>
          <w:sz w:val="24"/>
          <w:szCs w:val="24"/>
        </w:rPr>
        <w:t>,</w:t>
      </w:r>
      <w:r w:rsidR="00D8669C" w:rsidRPr="00D8669C">
        <w:rPr>
          <w:rFonts w:ascii="Arial" w:hAnsi="Arial" w:cs="Arial"/>
          <w:sz w:val="24"/>
          <w:szCs w:val="24"/>
        </w:rPr>
        <w:t xml:space="preserve"> on </w:t>
      </w:r>
      <w:r w:rsidR="00D8669C" w:rsidRPr="000272C4">
        <w:rPr>
          <w:rFonts w:ascii="Arial" w:hAnsi="Arial" w:cs="Arial"/>
          <w:sz w:val="24"/>
          <w:szCs w:val="24"/>
        </w:rPr>
        <w:t xml:space="preserve">Monday </w:t>
      </w:r>
      <w:r w:rsidR="00036129">
        <w:rPr>
          <w:rFonts w:ascii="Arial" w:hAnsi="Arial" w:cs="Arial"/>
          <w:sz w:val="24"/>
          <w:szCs w:val="24"/>
        </w:rPr>
        <w:t>6</w:t>
      </w:r>
      <w:r w:rsidR="00693AD8">
        <w:rPr>
          <w:rFonts w:ascii="Arial" w:hAnsi="Arial" w:cs="Arial"/>
          <w:sz w:val="24"/>
          <w:szCs w:val="24"/>
        </w:rPr>
        <w:t>th</w:t>
      </w:r>
      <w:r w:rsidR="005D2D37">
        <w:rPr>
          <w:rFonts w:ascii="Arial" w:hAnsi="Arial" w:cs="Arial"/>
          <w:sz w:val="24"/>
          <w:szCs w:val="24"/>
        </w:rPr>
        <w:t xml:space="preserve"> </w:t>
      </w:r>
      <w:r w:rsidR="00036129">
        <w:rPr>
          <w:rFonts w:ascii="Arial" w:hAnsi="Arial" w:cs="Arial"/>
          <w:sz w:val="24"/>
          <w:szCs w:val="24"/>
        </w:rPr>
        <w:t xml:space="preserve">February </w:t>
      </w:r>
      <w:r w:rsidR="00755DBB">
        <w:rPr>
          <w:rFonts w:ascii="Arial" w:hAnsi="Arial" w:cs="Arial"/>
          <w:sz w:val="24"/>
          <w:szCs w:val="24"/>
        </w:rPr>
        <w:t>201</w:t>
      </w:r>
      <w:r w:rsidR="00693AD8">
        <w:rPr>
          <w:rFonts w:ascii="Arial" w:hAnsi="Arial" w:cs="Arial"/>
          <w:sz w:val="24"/>
          <w:szCs w:val="24"/>
        </w:rPr>
        <w:t>2</w:t>
      </w:r>
      <w:r>
        <w:rPr>
          <w:rFonts w:ascii="Arial" w:hAnsi="Arial" w:cs="Arial"/>
          <w:sz w:val="24"/>
          <w:szCs w:val="24"/>
        </w:rPr>
        <w:t>.</w:t>
      </w:r>
    </w:p>
    <w:p w:rsidR="00376207" w:rsidRDefault="00376207" w:rsidP="00376207">
      <w:pPr>
        <w:pStyle w:val="NoSpacing"/>
        <w:jc w:val="both"/>
        <w:rPr>
          <w:rFonts w:ascii="Arial" w:hAnsi="Arial" w:cs="Arial"/>
          <w:sz w:val="24"/>
          <w:szCs w:val="24"/>
        </w:rPr>
      </w:pPr>
    </w:p>
    <w:p w:rsidR="00376207" w:rsidRDefault="00376207" w:rsidP="00376207">
      <w:pPr>
        <w:pStyle w:val="NoSpacing"/>
        <w:jc w:val="both"/>
        <w:rPr>
          <w:rFonts w:ascii="Arial" w:hAnsi="Arial" w:cs="Arial"/>
          <w:sz w:val="24"/>
          <w:szCs w:val="24"/>
        </w:rPr>
      </w:pPr>
      <w:r>
        <w:rPr>
          <w:rFonts w:ascii="Arial" w:hAnsi="Arial" w:cs="Arial"/>
          <w:sz w:val="24"/>
          <w:szCs w:val="24"/>
        </w:rPr>
        <w:t>Present: Councillor Mr. A. Hodgson and</w:t>
      </w:r>
    </w:p>
    <w:p w:rsidR="00376207" w:rsidRDefault="00376207" w:rsidP="00376207">
      <w:pPr>
        <w:pStyle w:val="NoSpacing"/>
        <w:jc w:val="both"/>
        <w:rPr>
          <w:rFonts w:ascii="Arial" w:hAnsi="Arial" w:cs="Arial"/>
          <w:sz w:val="24"/>
          <w:szCs w:val="24"/>
        </w:rPr>
      </w:pPr>
    </w:p>
    <w:p w:rsidR="00376207" w:rsidRDefault="00376207" w:rsidP="00376207">
      <w:pPr>
        <w:pStyle w:val="NoSpacing"/>
        <w:jc w:val="both"/>
        <w:rPr>
          <w:rFonts w:ascii="Arial" w:hAnsi="Arial" w:cs="Arial"/>
          <w:sz w:val="24"/>
          <w:szCs w:val="24"/>
        </w:rPr>
      </w:pPr>
      <w:r>
        <w:rPr>
          <w:rFonts w:ascii="Arial" w:hAnsi="Arial" w:cs="Arial"/>
          <w:sz w:val="24"/>
          <w:szCs w:val="24"/>
        </w:rPr>
        <w:t>Councillors: Mr. K. Clasper, Dr. S. C. Drew, Mrs. H.P.Drew, Mr. P. Metcalfe, Mrs. S. Neville, Mrs. M. Poole, Mr. R. Poole, Mr. M. Simpson, Mrs. S. Traynor, Mr. R. Vaughan, Mrs. M. Walker and A. Wilson</w:t>
      </w:r>
      <w:r w:rsidRPr="00D8669C">
        <w:rPr>
          <w:rFonts w:ascii="Arial" w:hAnsi="Arial" w:cs="Arial"/>
          <w:sz w:val="24"/>
          <w:szCs w:val="24"/>
        </w:rPr>
        <w:t>.</w:t>
      </w:r>
    </w:p>
    <w:p w:rsidR="00376207" w:rsidRDefault="00376207" w:rsidP="00376207">
      <w:pPr>
        <w:pStyle w:val="NoSpacing"/>
        <w:jc w:val="both"/>
        <w:rPr>
          <w:rFonts w:ascii="Arial" w:hAnsi="Arial" w:cs="Arial"/>
          <w:sz w:val="24"/>
          <w:szCs w:val="24"/>
        </w:rPr>
      </w:pPr>
    </w:p>
    <w:p w:rsidR="00376207" w:rsidRDefault="00376207" w:rsidP="00376207">
      <w:pPr>
        <w:pStyle w:val="NoSpacing"/>
        <w:jc w:val="both"/>
        <w:rPr>
          <w:rFonts w:ascii="Arial" w:hAnsi="Arial" w:cs="Arial"/>
          <w:sz w:val="24"/>
          <w:szCs w:val="24"/>
        </w:rPr>
      </w:pPr>
      <w:r>
        <w:rPr>
          <w:rFonts w:ascii="Arial" w:hAnsi="Arial" w:cs="Arial"/>
          <w:sz w:val="24"/>
          <w:szCs w:val="24"/>
        </w:rPr>
        <w:t>Apologies:  Councillors:  Mr. T Cutmore and Mr. M. J. Pennick.</w:t>
      </w:r>
    </w:p>
    <w:p w:rsidR="00376207" w:rsidRPr="00D8669C" w:rsidRDefault="00376207" w:rsidP="00376207">
      <w:pPr>
        <w:pStyle w:val="NoSpacing"/>
        <w:jc w:val="both"/>
        <w:rPr>
          <w:rFonts w:ascii="Arial" w:hAnsi="Arial" w:cs="Arial"/>
          <w:sz w:val="24"/>
          <w:szCs w:val="24"/>
          <w:u w:val="single"/>
        </w:rPr>
      </w:pPr>
    </w:p>
    <w:p w:rsidR="00D8669C" w:rsidRPr="00D8669C" w:rsidRDefault="00D8669C" w:rsidP="005F6E4C">
      <w:pPr>
        <w:pStyle w:val="NoSpacing"/>
        <w:jc w:val="both"/>
        <w:rPr>
          <w:rFonts w:ascii="Arial" w:hAnsi="Arial" w:cs="Arial"/>
          <w:sz w:val="24"/>
          <w:szCs w:val="24"/>
          <w:u w:val="single"/>
        </w:rPr>
      </w:pPr>
      <w:proofErr w:type="gramStart"/>
      <w:r w:rsidRPr="00D8669C">
        <w:rPr>
          <w:rFonts w:ascii="Arial" w:hAnsi="Arial" w:cs="Arial"/>
          <w:sz w:val="24"/>
          <w:szCs w:val="24"/>
        </w:rPr>
        <w:t>1.</w:t>
      </w:r>
      <w:r w:rsidRPr="00D8669C">
        <w:rPr>
          <w:rFonts w:ascii="Arial" w:hAnsi="Arial" w:cs="Arial"/>
          <w:sz w:val="24"/>
          <w:szCs w:val="24"/>
          <w:u w:val="single"/>
        </w:rPr>
        <w:t>DECLARATIONS</w:t>
      </w:r>
      <w:proofErr w:type="gramEnd"/>
      <w:r w:rsidRPr="00D8669C">
        <w:rPr>
          <w:rFonts w:ascii="Arial" w:hAnsi="Arial" w:cs="Arial"/>
          <w:sz w:val="24"/>
          <w:szCs w:val="24"/>
          <w:u w:val="single"/>
        </w:rPr>
        <w:t xml:space="preserve"> OF INTEREST</w:t>
      </w:r>
    </w:p>
    <w:p w:rsidR="00D8669C" w:rsidRPr="00D8669C" w:rsidRDefault="00D8669C" w:rsidP="005F6E4C">
      <w:pPr>
        <w:pStyle w:val="NoSpacing"/>
        <w:jc w:val="both"/>
        <w:rPr>
          <w:rFonts w:ascii="Arial" w:hAnsi="Arial" w:cs="Arial"/>
          <w:sz w:val="24"/>
          <w:szCs w:val="24"/>
        </w:rPr>
      </w:pPr>
    </w:p>
    <w:p w:rsidR="00376207" w:rsidRDefault="00376207" w:rsidP="00376207">
      <w:pPr>
        <w:pStyle w:val="NoSpacing"/>
        <w:jc w:val="both"/>
        <w:rPr>
          <w:rFonts w:ascii="Arial" w:hAnsi="Arial" w:cs="Arial"/>
          <w:sz w:val="24"/>
          <w:szCs w:val="24"/>
        </w:rPr>
      </w:pPr>
      <w:r>
        <w:rPr>
          <w:rFonts w:ascii="Arial" w:hAnsi="Arial" w:cs="Arial"/>
          <w:sz w:val="24"/>
          <w:szCs w:val="24"/>
        </w:rPr>
        <w:t>There were no declarations of personal or prejudicial interest made with regard to any item to be transacted.</w:t>
      </w:r>
    </w:p>
    <w:p w:rsidR="00C4605D" w:rsidRDefault="00C4605D" w:rsidP="005F6E4C">
      <w:pPr>
        <w:pStyle w:val="NoSpacing"/>
        <w:jc w:val="both"/>
        <w:rPr>
          <w:rFonts w:ascii="Arial" w:hAnsi="Arial" w:cs="Arial"/>
          <w:sz w:val="24"/>
          <w:szCs w:val="24"/>
        </w:rPr>
      </w:pPr>
    </w:p>
    <w:p w:rsidR="00C4605D" w:rsidRPr="00D8669C" w:rsidRDefault="00376207" w:rsidP="005F6E4C">
      <w:pPr>
        <w:pStyle w:val="NoSpacing"/>
        <w:jc w:val="both"/>
        <w:rPr>
          <w:rFonts w:ascii="Arial" w:hAnsi="Arial" w:cs="Arial"/>
          <w:sz w:val="24"/>
          <w:szCs w:val="24"/>
          <w:u w:val="single"/>
        </w:rPr>
      </w:pPr>
      <w:r>
        <w:rPr>
          <w:rFonts w:ascii="Arial" w:hAnsi="Arial" w:cs="Arial"/>
          <w:sz w:val="24"/>
          <w:szCs w:val="24"/>
        </w:rPr>
        <w:t>2</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The Minutes of the meeting</w:t>
      </w:r>
      <w:r w:rsidR="00036129">
        <w:rPr>
          <w:rFonts w:ascii="Arial" w:hAnsi="Arial" w:cs="Arial"/>
          <w:sz w:val="24"/>
          <w:szCs w:val="24"/>
        </w:rPr>
        <w:t>s</w:t>
      </w:r>
      <w:r w:rsidRPr="00D8669C">
        <w:rPr>
          <w:rFonts w:ascii="Arial" w:hAnsi="Arial" w:cs="Arial"/>
          <w:sz w:val="24"/>
          <w:szCs w:val="24"/>
        </w:rPr>
        <w:t xml:space="preserve"> held on </w:t>
      </w:r>
      <w:r w:rsidR="00036129">
        <w:rPr>
          <w:rFonts w:ascii="Arial" w:hAnsi="Arial" w:cs="Arial"/>
          <w:sz w:val="24"/>
          <w:szCs w:val="24"/>
        </w:rPr>
        <w:t>9</w:t>
      </w:r>
      <w:r w:rsidR="00F97F2D" w:rsidRPr="00F97F2D">
        <w:rPr>
          <w:rFonts w:ascii="Arial" w:hAnsi="Arial" w:cs="Arial"/>
          <w:sz w:val="24"/>
          <w:szCs w:val="24"/>
          <w:vertAlign w:val="superscript"/>
        </w:rPr>
        <w:t>th</w:t>
      </w:r>
      <w:r w:rsidR="00F97F2D">
        <w:rPr>
          <w:rFonts w:ascii="Arial" w:hAnsi="Arial" w:cs="Arial"/>
          <w:sz w:val="24"/>
          <w:szCs w:val="24"/>
        </w:rPr>
        <w:t xml:space="preserve"> </w:t>
      </w:r>
      <w:r w:rsidR="00036129">
        <w:rPr>
          <w:rFonts w:ascii="Arial" w:hAnsi="Arial" w:cs="Arial"/>
          <w:sz w:val="24"/>
          <w:szCs w:val="24"/>
        </w:rPr>
        <w:t>and 16</w:t>
      </w:r>
      <w:r w:rsidR="00036129" w:rsidRPr="00036129">
        <w:rPr>
          <w:rFonts w:ascii="Arial" w:hAnsi="Arial" w:cs="Arial"/>
          <w:sz w:val="24"/>
          <w:szCs w:val="24"/>
          <w:vertAlign w:val="superscript"/>
        </w:rPr>
        <w:t>th</w:t>
      </w:r>
      <w:r w:rsidR="00036129">
        <w:rPr>
          <w:rFonts w:ascii="Arial" w:hAnsi="Arial" w:cs="Arial"/>
          <w:sz w:val="24"/>
          <w:szCs w:val="24"/>
        </w:rPr>
        <w:t xml:space="preserve"> January</w:t>
      </w:r>
      <w:r w:rsidR="0003608B">
        <w:rPr>
          <w:rFonts w:ascii="Arial" w:hAnsi="Arial" w:cs="Arial"/>
          <w:sz w:val="24"/>
          <w:szCs w:val="24"/>
        </w:rPr>
        <w:t xml:space="preserve"> </w:t>
      </w:r>
      <w:r w:rsidR="00DD2E55">
        <w:rPr>
          <w:rFonts w:ascii="Arial" w:hAnsi="Arial" w:cs="Arial"/>
          <w:sz w:val="24"/>
          <w:szCs w:val="24"/>
        </w:rPr>
        <w:t>201</w:t>
      </w:r>
      <w:r w:rsidR="00036129">
        <w:rPr>
          <w:rFonts w:ascii="Arial" w:hAnsi="Arial" w:cs="Arial"/>
          <w:sz w:val="24"/>
          <w:szCs w:val="24"/>
        </w:rPr>
        <w:t>2</w:t>
      </w:r>
      <w:r w:rsidR="00F66167">
        <w:rPr>
          <w:rFonts w:ascii="Arial" w:hAnsi="Arial" w:cs="Arial"/>
          <w:sz w:val="24"/>
          <w:szCs w:val="24"/>
        </w:rPr>
        <w:t xml:space="preserve"> were agreed as a true record and signed by the Chairman.</w:t>
      </w:r>
    </w:p>
    <w:p w:rsidR="00C4605D" w:rsidRDefault="00C4605D" w:rsidP="005F6E4C">
      <w:pPr>
        <w:pStyle w:val="NoSpacing"/>
        <w:jc w:val="both"/>
        <w:rPr>
          <w:rFonts w:ascii="Arial" w:hAnsi="Arial" w:cs="Arial"/>
          <w:sz w:val="24"/>
          <w:szCs w:val="24"/>
        </w:rPr>
      </w:pPr>
    </w:p>
    <w:p w:rsidR="00C4605D" w:rsidRPr="00432A61" w:rsidRDefault="00F66167" w:rsidP="005F6E4C">
      <w:pPr>
        <w:pStyle w:val="NoSpacing"/>
        <w:jc w:val="both"/>
        <w:rPr>
          <w:rFonts w:ascii="Arial" w:hAnsi="Arial" w:cs="Arial"/>
          <w:sz w:val="24"/>
          <w:szCs w:val="24"/>
          <w:u w:val="single"/>
        </w:rPr>
      </w:pPr>
      <w:r>
        <w:rPr>
          <w:rFonts w:ascii="Arial" w:hAnsi="Arial" w:cs="Arial"/>
          <w:sz w:val="24"/>
          <w:szCs w:val="24"/>
        </w:rPr>
        <w:t>3</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Default="00C4605D" w:rsidP="005F6E4C">
      <w:pPr>
        <w:pStyle w:val="NoSpacing"/>
        <w:jc w:val="both"/>
        <w:rPr>
          <w:rFonts w:ascii="Arial" w:hAnsi="Arial" w:cs="Arial"/>
          <w:sz w:val="24"/>
          <w:szCs w:val="24"/>
        </w:rPr>
      </w:pPr>
    </w:p>
    <w:p w:rsidR="00F66167" w:rsidRPr="00721102" w:rsidRDefault="00F66167" w:rsidP="00F66167">
      <w:pPr>
        <w:pStyle w:val="NoSpacing"/>
        <w:jc w:val="both"/>
        <w:rPr>
          <w:rFonts w:ascii="Arial" w:hAnsi="Arial" w:cs="Arial"/>
          <w:sz w:val="24"/>
          <w:szCs w:val="24"/>
        </w:rPr>
      </w:pPr>
      <w:r>
        <w:rPr>
          <w:rFonts w:ascii="Arial" w:hAnsi="Arial" w:cs="Arial"/>
          <w:sz w:val="24"/>
          <w:szCs w:val="24"/>
        </w:rPr>
        <w:t>There were no matters arising that were not covered on the agenda.</w:t>
      </w:r>
    </w:p>
    <w:p w:rsidR="00F66167" w:rsidRPr="00D8669C" w:rsidRDefault="00F66167" w:rsidP="005F6E4C">
      <w:pPr>
        <w:pStyle w:val="NoSpacing"/>
        <w:jc w:val="both"/>
        <w:rPr>
          <w:rFonts w:ascii="Arial" w:hAnsi="Arial" w:cs="Arial"/>
          <w:sz w:val="24"/>
          <w:szCs w:val="24"/>
        </w:rPr>
      </w:pPr>
    </w:p>
    <w:p w:rsidR="00C4605D" w:rsidRPr="00D8669C" w:rsidRDefault="00F66167" w:rsidP="005F6E4C">
      <w:pPr>
        <w:pStyle w:val="NoSpacing"/>
        <w:jc w:val="both"/>
        <w:rPr>
          <w:rFonts w:ascii="Arial" w:hAnsi="Arial" w:cs="Arial"/>
          <w:sz w:val="24"/>
          <w:szCs w:val="24"/>
          <w:u w:val="single"/>
        </w:rPr>
      </w:pPr>
      <w:r>
        <w:rPr>
          <w:rFonts w:ascii="Arial" w:hAnsi="Arial" w:cs="Arial"/>
          <w:sz w:val="24"/>
          <w:szCs w:val="24"/>
        </w:rPr>
        <w:t>4</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T</w:t>
      </w:r>
      <w:r w:rsidR="00F66167">
        <w:rPr>
          <w:rFonts w:ascii="Arial" w:hAnsi="Arial" w:cs="Arial"/>
          <w:sz w:val="24"/>
          <w:szCs w:val="24"/>
        </w:rPr>
        <w:t xml:space="preserve">he Vice Chairman gave a report on the </w:t>
      </w:r>
      <w:r w:rsidR="00C4605D">
        <w:rPr>
          <w:rFonts w:ascii="Arial" w:hAnsi="Arial" w:cs="Arial"/>
          <w:sz w:val="24"/>
          <w:szCs w:val="24"/>
        </w:rPr>
        <w:t>PACT meeting.</w:t>
      </w:r>
      <w:r w:rsidR="000A2CDA">
        <w:rPr>
          <w:rFonts w:ascii="Arial" w:hAnsi="Arial" w:cs="Arial"/>
          <w:sz w:val="24"/>
          <w:szCs w:val="24"/>
        </w:rPr>
        <w:t xml:space="preserve"> </w:t>
      </w:r>
      <w:r w:rsidR="00F66167">
        <w:rPr>
          <w:rFonts w:ascii="Arial" w:hAnsi="Arial" w:cs="Arial"/>
          <w:sz w:val="24"/>
          <w:szCs w:val="24"/>
        </w:rPr>
        <w:t>Three vehicles were broken into on the High Street.  The use of a quad bike has been causing problems in the Maughan Close area.  Youths drinking in the Oval and Chester Crescent area have been causing problems and this will be a police priority during February.  The next meeting will be held on 23</w:t>
      </w:r>
      <w:r w:rsidR="00F66167" w:rsidRPr="00F66167">
        <w:rPr>
          <w:rFonts w:ascii="Arial" w:hAnsi="Arial" w:cs="Arial"/>
          <w:sz w:val="24"/>
          <w:szCs w:val="24"/>
          <w:vertAlign w:val="superscript"/>
        </w:rPr>
        <w:t>rd</w:t>
      </w:r>
      <w:r w:rsidR="00F66167">
        <w:rPr>
          <w:rFonts w:ascii="Arial" w:hAnsi="Arial" w:cs="Arial"/>
          <w:sz w:val="24"/>
          <w:szCs w:val="24"/>
        </w:rPr>
        <w:t xml:space="preserve"> February at 5.30pm in the Sure Start Centre.</w:t>
      </w:r>
    </w:p>
    <w:p w:rsidR="002838F9" w:rsidRPr="00D8669C" w:rsidRDefault="002838F9" w:rsidP="005F6E4C">
      <w:pPr>
        <w:pStyle w:val="NoSpacing"/>
        <w:jc w:val="both"/>
        <w:rPr>
          <w:rFonts w:ascii="Arial" w:hAnsi="Arial" w:cs="Arial"/>
          <w:sz w:val="24"/>
          <w:szCs w:val="24"/>
        </w:rPr>
      </w:pPr>
    </w:p>
    <w:p w:rsidR="00D8669C" w:rsidRPr="00D8669C" w:rsidRDefault="00F66167" w:rsidP="005F6E4C">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F66167" w:rsidRDefault="00F66167" w:rsidP="00F66167">
      <w:pPr>
        <w:pStyle w:val="NoSpacing"/>
        <w:jc w:val="both"/>
        <w:rPr>
          <w:rFonts w:ascii="Arial" w:hAnsi="Arial" w:cs="Arial"/>
          <w:sz w:val="24"/>
          <w:szCs w:val="24"/>
        </w:rPr>
      </w:pPr>
      <w:r w:rsidRPr="00D8669C">
        <w:rPr>
          <w:rFonts w:ascii="Arial" w:hAnsi="Arial" w:cs="Arial"/>
          <w:sz w:val="24"/>
          <w:szCs w:val="24"/>
        </w:rPr>
        <w:t>The</w:t>
      </w:r>
      <w:r>
        <w:rPr>
          <w:rFonts w:ascii="Arial" w:hAnsi="Arial" w:cs="Arial"/>
          <w:sz w:val="24"/>
          <w:szCs w:val="24"/>
        </w:rPr>
        <w:t>re were no members of the public present at the meeting.</w:t>
      </w:r>
    </w:p>
    <w:p w:rsidR="00F64105" w:rsidRDefault="00F64105" w:rsidP="005F6E4C">
      <w:pPr>
        <w:pStyle w:val="NoSpacing"/>
        <w:jc w:val="both"/>
        <w:rPr>
          <w:rFonts w:ascii="Arial" w:hAnsi="Arial" w:cs="Arial"/>
          <w:sz w:val="24"/>
          <w:szCs w:val="24"/>
        </w:rPr>
      </w:pPr>
    </w:p>
    <w:p w:rsidR="00C4605D" w:rsidRPr="00165AFA" w:rsidRDefault="00EB59E6" w:rsidP="005F6E4C">
      <w:pPr>
        <w:pStyle w:val="NoSpacing"/>
        <w:jc w:val="both"/>
        <w:rPr>
          <w:rFonts w:ascii="Arial" w:hAnsi="Arial" w:cs="Arial"/>
          <w:sz w:val="24"/>
          <w:szCs w:val="24"/>
          <w:u w:val="single"/>
        </w:rPr>
      </w:pPr>
      <w:r>
        <w:rPr>
          <w:rFonts w:ascii="Arial" w:hAnsi="Arial" w:cs="Arial"/>
          <w:sz w:val="24"/>
          <w:szCs w:val="24"/>
        </w:rPr>
        <w:t>6</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B629DC" w:rsidRDefault="00DD2E55" w:rsidP="005F6E4C">
      <w:pPr>
        <w:pStyle w:val="NoSpacing"/>
        <w:jc w:val="both"/>
        <w:rPr>
          <w:rFonts w:ascii="Arial" w:hAnsi="Arial" w:cs="Arial"/>
          <w:sz w:val="24"/>
          <w:szCs w:val="24"/>
        </w:rPr>
      </w:pPr>
      <w:r>
        <w:rPr>
          <w:rFonts w:ascii="Arial" w:hAnsi="Arial" w:cs="Arial"/>
          <w:sz w:val="24"/>
          <w:szCs w:val="24"/>
        </w:rPr>
        <w:t xml:space="preserve">The Clerk </w:t>
      </w:r>
      <w:r w:rsidR="00F66167">
        <w:rPr>
          <w:rFonts w:ascii="Arial" w:hAnsi="Arial" w:cs="Arial"/>
          <w:sz w:val="24"/>
          <w:szCs w:val="24"/>
        </w:rPr>
        <w:t xml:space="preserve">reported that he had </w:t>
      </w:r>
      <w:r>
        <w:rPr>
          <w:rFonts w:ascii="Arial" w:hAnsi="Arial" w:cs="Arial"/>
          <w:sz w:val="24"/>
          <w:szCs w:val="24"/>
        </w:rPr>
        <w:t xml:space="preserve">received </w:t>
      </w:r>
      <w:r w:rsidR="00B629DC">
        <w:rPr>
          <w:rFonts w:ascii="Arial" w:hAnsi="Arial" w:cs="Arial"/>
          <w:sz w:val="24"/>
          <w:szCs w:val="24"/>
        </w:rPr>
        <w:t xml:space="preserve">the following invitation </w:t>
      </w:r>
      <w:r>
        <w:rPr>
          <w:rFonts w:ascii="Arial" w:hAnsi="Arial" w:cs="Arial"/>
          <w:sz w:val="24"/>
          <w:szCs w:val="24"/>
        </w:rPr>
        <w:t>addressed to the Chairman</w:t>
      </w:r>
      <w:r w:rsidR="00B629DC">
        <w:rPr>
          <w:rFonts w:ascii="Arial" w:hAnsi="Arial" w:cs="Arial"/>
          <w:sz w:val="24"/>
          <w:szCs w:val="24"/>
        </w:rPr>
        <w:t>:</w:t>
      </w:r>
    </w:p>
    <w:p w:rsidR="00B629DC" w:rsidRDefault="00B629DC" w:rsidP="005F6E4C">
      <w:pPr>
        <w:pStyle w:val="NoSpacing"/>
        <w:jc w:val="both"/>
        <w:rPr>
          <w:rFonts w:ascii="Arial" w:hAnsi="Arial" w:cs="Arial"/>
          <w:sz w:val="24"/>
          <w:szCs w:val="24"/>
        </w:rPr>
      </w:pPr>
    </w:p>
    <w:p w:rsidR="00F66167" w:rsidRDefault="00B629DC" w:rsidP="005F6E4C">
      <w:pPr>
        <w:pStyle w:val="NoSpacing"/>
        <w:jc w:val="both"/>
        <w:rPr>
          <w:rFonts w:ascii="Arial" w:hAnsi="Arial" w:cs="Arial"/>
          <w:sz w:val="24"/>
          <w:szCs w:val="24"/>
        </w:rPr>
      </w:pPr>
      <w:r>
        <w:rPr>
          <w:rFonts w:ascii="Arial" w:hAnsi="Arial" w:cs="Arial"/>
          <w:sz w:val="24"/>
          <w:szCs w:val="24"/>
        </w:rPr>
        <w:t>a)  Sedgefield Town Council Civic Ball – 7.15 pm. Friday 2</w:t>
      </w:r>
      <w:r w:rsidRPr="00B629DC">
        <w:rPr>
          <w:rFonts w:ascii="Arial" w:hAnsi="Arial" w:cs="Arial"/>
          <w:sz w:val="24"/>
          <w:szCs w:val="24"/>
          <w:vertAlign w:val="superscript"/>
        </w:rPr>
        <w:t>nd</w:t>
      </w:r>
      <w:r>
        <w:rPr>
          <w:rFonts w:ascii="Arial" w:hAnsi="Arial" w:cs="Arial"/>
          <w:sz w:val="24"/>
          <w:szCs w:val="24"/>
        </w:rPr>
        <w:t xml:space="preserve"> March 2012 at the Hardwick Hall Hotel – tickets £26.50 – dress code Black Tie or lounge suits.</w:t>
      </w:r>
      <w:r w:rsidR="00F66167">
        <w:rPr>
          <w:rFonts w:ascii="Arial" w:hAnsi="Arial" w:cs="Arial"/>
          <w:sz w:val="24"/>
          <w:szCs w:val="24"/>
        </w:rPr>
        <w:t xml:space="preserve">  The Chairman asked that any interest be expressed to the Clerk.</w:t>
      </w:r>
    </w:p>
    <w:p w:rsidR="005F6E4C" w:rsidRDefault="00B629DC" w:rsidP="005F6E4C">
      <w:pPr>
        <w:pStyle w:val="NoSpacing"/>
        <w:jc w:val="both"/>
        <w:rPr>
          <w:rFonts w:ascii="Arial" w:hAnsi="Arial" w:cs="Arial"/>
          <w:sz w:val="24"/>
          <w:szCs w:val="24"/>
        </w:rPr>
      </w:pPr>
      <w:r>
        <w:rPr>
          <w:rFonts w:ascii="Arial" w:hAnsi="Arial" w:cs="Arial"/>
          <w:sz w:val="24"/>
          <w:szCs w:val="24"/>
        </w:rPr>
        <w:t xml:space="preserve"> </w:t>
      </w:r>
      <w:r w:rsidR="0003608B">
        <w:rPr>
          <w:rFonts w:ascii="Arial" w:hAnsi="Arial" w:cs="Arial"/>
          <w:sz w:val="24"/>
          <w:szCs w:val="24"/>
        </w:rPr>
        <w:t xml:space="preserve"> </w:t>
      </w:r>
    </w:p>
    <w:p w:rsidR="007A4B36" w:rsidRDefault="00AC1F35" w:rsidP="005F6E4C">
      <w:pPr>
        <w:pStyle w:val="NoSpacing"/>
        <w:jc w:val="both"/>
        <w:rPr>
          <w:rFonts w:ascii="Arial" w:hAnsi="Arial" w:cs="Arial"/>
          <w:sz w:val="24"/>
          <w:szCs w:val="24"/>
          <w:u w:val="single"/>
        </w:rPr>
      </w:pPr>
      <w:r>
        <w:rPr>
          <w:rFonts w:ascii="Arial" w:hAnsi="Arial" w:cs="Arial"/>
          <w:sz w:val="24"/>
          <w:szCs w:val="24"/>
        </w:rPr>
        <w:t xml:space="preserve"> </w:t>
      </w:r>
      <w:r w:rsidR="00F66167">
        <w:rPr>
          <w:rFonts w:ascii="Arial" w:hAnsi="Arial" w:cs="Arial"/>
          <w:sz w:val="24"/>
          <w:szCs w:val="24"/>
        </w:rPr>
        <w:t>Signed</w:t>
      </w:r>
      <w:proofErr w:type="gramStart"/>
      <w:r w:rsidR="00F66167">
        <w:rPr>
          <w:rFonts w:ascii="Arial" w:hAnsi="Arial" w:cs="Arial"/>
          <w:sz w:val="24"/>
          <w:szCs w:val="24"/>
        </w:rPr>
        <w:t>:  ......................................................</w:t>
      </w:r>
      <w:proofErr w:type="gramEnd"/>
      <w:r w:rsidR="00F66167">
        <w:rPr>
          <w:rFonts w:ascii="Arial" w:hAnsi="Arial" w:cs="Arial"/>
          <w:sz w:val="24"/>
          <w:szCs w:val="24"/>
        </w:rPr>
        <w:t xml:space="preserve"> Dated</w:t>
      </w:r>
      <w:proofErr w:type="gramStart"/>
      <w:r w:rsidR="00F66167">
        <w:rPr>
          <w:rFonts w:ascii="Arial" w:hAnsi="Arial" w:cs="Arial"/>
          <w:sz w:val="24"/>
          <w:szCs w:val="24"/>
        </w:rPr>
        <w:t>:  ..........................................</w:t>
      </w:r>
      <w:proofErr w:type="gramEnd"/>
    </w:p>
    <w:p w:rsidR="00F66167" w:rsidRDefault="00EB59E6" w:rsidP="00F66167">
      <w:pPr>
        <w:pStyle w:val="NoSpacing"/>
        <w:jc w:val="both"/>
        <w:rPr>
          <w:rFonts w:ascii="Arial" w:hAnsi="Arial" w:cs="Arial"/>
          <w:sz w:val="24"/>
          <w:szCs w:val="24"/>
          <w:u w:val="single"/>
        </w:rPr>
      </w:pPr>
      <w:r>
        <w:rPr>
          <w:rFonts w:ascii="Arial" w:hAnsi="Arial" w:cs="Arial"/>
          <w:sz w:val="24"/>
          <w:szCs w:val="24"/>
        </w:rPr>
        <w:lastRenderedPageBreak/>
        <w:t>6</w:t>
      </w:r>
      <w:r w:rsidR="00F66167" w:rsidRPr="00165AFA">
        <w:rPr>
          <w:rFonts w:ascii="Arial" w:hAnsi="Arial" w:cs="Arial"/>
          <w:sz w:val="24"/>
          <w:szCs w:val="24"/>
        </w:rPr>
        <w:t xml:space="preserve">.  </w:t>
      </w:r>
      <w:r w:rsidR="00F66167" w:rsidRPr="00165AFA">
        <w:rPr>
          <w:rFonts w:ascii="Arial" w:hAnsi="Arial" w:cs="Arial"/>
          <w:sz w:val="24"/>
          <w:szCs w:val="24"/>
          <w:u w:val="single"/>
        </w:rPr>
        <w:t>CHAIRMAN’S ANNOUNCEMENTS</w:t>
      </w:r>
      <w:r w:rsidR="00F66167">
        <w:rPr>
          <w:rFonts w:ascii="Arial" w:hAnsi="Arial" w:cs="Arial"/>
          <w:sz w:val="24"/>
          <w:szCs w:val="24"/>
          <w:u w:val="single"/>
        </w:rPr>
        <w:t xml:space="preserve"> AND CORRESPONDENCE (CON’D)</w:t>
      </w:r>
    </w:p>
    <w:p w:rsidR="00F66167" w:rsidRDefault="00F66167" w:rsidP="00F66167">
      <w:pPr>
        <w:pStyle w:val="NoSpacing"/>
        <w:jc w:val="both"/>
        <w:rPr>
          <w:rFonts w:ascii="Arial" w:hAnsi="Arial" w:cs="Arial"/>
          <w:sz w:val="24"/>
          <w:szCs w:val="24"/>
          <w:u w:val="single"/>
        </w:rPr>
      </w:pPr>
    </w:p>
    <w:p w:rsidR="00F66167" w:rsidRDefault="00F66167" w:rsidP="00F66167">
      <w:pPr>
        <w:pStyle w:val="NoSpacing"/>
        <w:jc w:val="both"/>
        <w:rPr>
          <w:rFonts w:ascii="Arial" w:hAnsi="Arial" w:cs="Arial"/>
          <w:sz w:val="24"/>
          <w:szCs w:val="24"/>
        </w:rPr>
      </w:pPr>
      <w:r>
        <w:rPr>
          <w:rFonts w:ascii="Arial" w:hAnsi="Arial" w:cs="Arial"/>
          <w:sz w:val="24"/>
          <w:szCs w:val="24"/>
        </w:rPr>
        <w:t>b)  The Chairman read out a letter from the sheltered housing provider “LIVIN”, advising that it had consulted with tenants on the closure of Thurston Grange.</w:t>
      </w:r>
      <w:r w:rsidR="00EB59E6">
        <w:rPr>
          <w:rFonts w:ascii="Arial" w:hAnsi="Arial" w:cs="Arial"/>
          <w:sz w:val="24"/>
          <w:szCs w:val="24"/>
        </w:rPr>
        <w:t xml:space="preserve">  Members expressed concern about the future accommodation of tenants, the timescale and the future of the site.  There were also implications arising from the Governments proposals to alter housing benefit where single people rented a large property.  It was resolved to ask a representative to attend a meeting.</w:t>
      </w:r>
    </w:p>
    <w:p w:rsidR="00EB59E6" w:rsidRDefault="00EB59E6" w:rsidP="00F66167">
      <w:pPr>
        <w:pStyle w:val="NoSpacing"/>
        <w:jc w:val="both"/>
        <w:rPr>
          <w:rFonts w:ascii="Arial" w:hAnsi="Arial" w:cs="Arial"/>
          <w:sz w:val="24"/>
          <w:szCs w:val="24"/>
        </w:rPr>
      </w:pPr>
    </w:p>
    <w:p w:rsidR="00EB59E6" w:rsidRDefault="00EB59E6" w:rsidP="00F66167">
      <w:pPr>
        <w:pStyle w:val="NoSpacing"/>
        <w:jc w:val="both"/>
        <w:rPr>
          <w:rFonts w:ascii="Arial" w:hAnsi="Arial" w:cs="Arial"/>
          <w:sz w:val="24"/>
          <w:szCs w:val="24"/>
        </w:rPr>
      </w:pPr>
      <w:r>
        <w:rPr>
          <w:rFonts w:ascii="Arial" w:hAnsi="Arial" w:cs="Arial"/>
          <w:sz w:val="24"/>
          <w:szCs w:val="24"/>
        </w:rPr>
        <w:t>c)  The Chairman had received a request for funding for events held in Cornforth at the library.  The Clerk advised that the Council had included an item in the 2012/13 budget to cover this item and Members resolved to release it in the next financial year</w:t>
      </w:r>
    </w:p>
    <w:p w:rsidR="00F66167" w:rsidRPr="00EB59E6" w:rsidRDefault="00EB59E6" w:rsidP="00F66167">
      <w:pPr>
        <w:pStyle w:val="NoSpacing"/>
        <w:jc w:val="both"/>
        <w:rPr>
          <w:rFonts w:ascii="Arial" w:hAnsi="Arial" w:cs="Arial"/>
          <w:sz w:val="24"/>
          <w:szCs w:val="24"/>
        </w:rPr>
      </w:pPr>
      <w:r>
        <w:rPr>
          <w:rFonts w:ascii="Arial" w:hAnsi="Arial" w:cs="Arial"/>
          <w:sz w:val="24"/>
          <w:szCs w:val="24"/>
        </w:rPr>
        <w:t>.</w:t>
      </w:r>
    </w:p>
    <w:p w:rsidR="00C4605D" w:rsidRDefault="00EB59E6" w:rsidP="005F6E4C">
      <w:pPr>
        <w:pStyle w:val="NoSpacing"/>
        <w:jc w:val="both"/>
        <w:rPr>
          <w:rFonts w:ascii="Arial" w:hAnsi="Arial" w:cs="Arial"/>
          <w:sz w:val="24"/>
          <w:szCs w:val="24"/>
          <w:u w:val="single"/>
        </w:rPr>
      </w:pPr>
      <w:r>
        <w:rPr>
          <w:rFonts w:ascii="Arial" w:hAnsi="Arial" w:cs="Arial"/>
          <w:sz w:val="24"/>
          <w:szCs w:val="24"/>
        </w:rPr>
        <w:t>7</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4E6C3E" w:rsidRDefault="00C4605D" w:rsidP="005F6E4C">
      <w:pPr>
        <w:pStyle w:val="NoSpacing"/>
        <w:jc w:val="both"/>
        <w:rPr>
          <w:rFonts w:ascii="Arial" w:hAnsi="Arial" w:cs="Arial"/>
          <w:sz w:val="24"/>
          <w:szCs w:val="24"/>
        </w:rPr>
      </w:pPr>
      <w:r>
        <w:rPr>
          <w:rFonts w:ascii="Arial" w:hAnsi="Arial" w:cs="Arial"/>
          <w:sz w:val="24"/>
          <w:szCs w:val="24"/>
        </w:rPr>
        <w:t>T</w:t>
      </w:r>
      <w:r w:rsidR="00EB59E6">
        <w:rPr>
          <w:rFonts w:ascii="Arial" w:hAnsi="Arial" w:cs="Arial"/>
          <w:sz w:val="24"/>
          <w:szCs w:val="24"/>
        </w:rPr>
        <w:t>he Chairman gave a report on the level of Members’ grant received through the AAP. Through a variety of applications Cornforth had received 18% of the monies available.  Next year it appeared our County Councillors have committed their monies to the Ferryhill Leisure Centre, a facility that DCC propose to close.  This was considered most unsatisfactory by the Parish Council and a watching brief was to be kept on the situation.  The next AAP meeting will be held on 14</w:t>
      </w:r>
      <w:r w:rsidR="00EB59E6" w:rsidRPr="00EB59E6">
        <w:rPr>
          <w:rFonts w:ascii="Arial" w:hAnsi="Arial" w:cs="Arial"/>
          <w:sz w:val="24"/>
          <w:szCs w:val="24"/>
          <w:vertAlign w:val="superscript"/>
        </w:rPr>
        <w:t>th</w:t>
      </w:r>
      <w:r w:rsidR="00EB59E6">
        <w:rPr>
          <w:rFonts w:ascii="Arial" w:hAnsi="Arial" w:cs="Arial"/>
          <w:sz w:val="24"/>
          <w:szCs w:val="24"/>
        </w:rPr>
        <w:t xml:space="preserve"> March 2012.</w:t>
      </w:r>
      <w:r w:rsidR="00A85293">
        <w:rPr>
          <w:rFonts w:ascii="Arial" w:hAnsi="Arial" w:cs="Arial"/>
          <w:sz w:val="24"/>
          <w:szCs w:val="24"/>
        </w:rPr>
        <w:t xml:space="preserve"> </w:t>
      </w:r>
    </w:p>
    <w:p w:rsidR="002F1B3B" w:rsidRDefault="00A85293" w:rsidP="005F6E4C">
      <w:pPr>
        <w:pStyle w:val="NoSpacing"/>
        <w:jc w:val="both"/>
        <w:rPr>
          <w:rFonts w:ascii="Arial" w:hAnsi="Arial" w:cs="Arial"/>
          <w:sz w:val="24"/>
          <w:szCs w:val="24"/>
        </w:rPr>
      </w:pPr>
      <w:r>
        <w:rPr>
          <w:rFonts w:ascii="Arial" w:hAnsi="Arial" w:cs="Arial"/>
          <w:sz w:val="24"/>
          <w:szCs w:val="24"/>
        </w:rPr>
        <w:t xml:space="preserve"> </w:t>
      </w:r>
    </w:p>
    <w:p w:rsidR="004E6C3E" w:rsidRDefault="00F769FB" w:rsidP="005F6E4C">
      <w:pPr>
        <w:pStyle w:val="NoSpacing"/>
        <w:jc w:val="both"/>
        <w:rPr>
          <w:rFonts w:ascii="Arial" w:hAnsi="Arial" w:cs="Arial"/>
          <w:sz w:val="24"/>
          <w:szCs w:val="24"/>
          <w:u w:val="single"/>
        </w:rPr>
      </w:pPr>
      <w:r>
        <w:rPr>
          <w:rFonts w:ascii="Arial" w:hAnsi="Arial" w:cs="Arial"/>
          <w:sz w:val="24"/>
          <w:szCs w:val="24"/>
        </w:rPr>
        <w:t>8</w:t>
      </w:r>
      <w:r w:rsidR="004E6C3E">
        <w:rPr>
          <w:rFonts w:ascii="Arial" w:hAnsi="Arial" w:cs="Arial"/>
          <w:sz w:val="24"/>
          <w:szCs w:val="24"/>
        </w:rPr>
        <w:t xml:space="preserve">. </w:t>
      </w:r>
      <w:r w:rsidR="004E6C3E" w:rsidRPr="0049113E">
        <w:rPr>
          <w:rFonts w:ascii="Arial" w:hAnsi="Arial" w:cs="Arial"/>
          <w:sz w:val="24"/>
          <w:szCs w:val="24"/>
          <w:u w:val="single"/>
        </w:rPr>
        <w:t>BANK</w:t>
      </w:r>
      <w:r w:rsidR="004E6C3E" w:rsidRPr="00625E13">
        <w:rPr>
          <w:rFonts w:ascii="Arial" w:hAnsi="Arial" w:cs="Arial"/>
          <w:sz w:val="24"/>
          <w:szCs w:val="24"/>
          <w:u w:val="single"/>
        </w:rPr>
        <w:t xml:space="preserve"> RECONCILIATION STATEMENT – POSITION AT </w:t>
      </w:r>
      <w:r w:rsidR="004E6C3E">
        <w:rPr>
          <w:rFonts w:ascii="Arial" w:hAnsi="Arial" w:cs="Arial"/>
          <w:sz w:val="24"/>
          <w:szCs w:val="24"/>
          <w:u w:val="single"/>
        </w:rPr>
        <w:t>3</w:t>
      </w:r>
      <w:r w:rsidR="00693AD8">
        <w:rPr>
          <w:rFonts w:ascii="Arial" w:hAnsi="Arial" w:cs="Arial"/>
          <w:sz w:val="24"/>
          <w:szCs w:val="24"/>
          <w:u w:val="single"/>
        </w:rPr>
        <w:t>1</w:t>
      </w:r>
      <w:r w:rsidR="00693AD8" w:rsidRPr="00693AD8">
        <w:rPr>
          <w:rFonts w:ascii="Arial" w:hAnsi="Arial" w:cs="Arial"/>
          <w:sz w:val="24"/>
          <w:szCs w:val="24"/>
          <w:u w:val="single"/>
          <w:vertAlign w:val="superscript"/>
        </w:rPr>
        <w:t>st</w:t>
      </w:r>
      <w:r w:rsidR="00693AD8">
        <w:rPr>
          <w:rFonts w:ascii="Arial" w:hAnsi="Arial" w:cs="Arial"/>
          <w:sz w:val="24"/>
          <w:szCs w:val="24"/>
          <w:u w:val="single"/>
        </w:rPr>
        <w:t xml:space="preserve"> </w:t>
      </w:r>
      <w:r w:rsidR="00C03704">
        <w:rPr>
          <w:rFonts w:ascii="Arial" w:hAnsi="Arial" w:cs="Arial"/>
          <w:sz w:val="24"/>
          <w:szCs w:val="24"/>
          <w:u w:val="single"/>
        </w:rPr>
        <w:t>January 2012</w:t>
      </w:r>
      <w:r w:rsidR="0003608B">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4E6C3E" w:rsidRDefault="004E6C3E" w:rsidP="005F6E4C">
      <w:pPr>
        <w:pStyle w:val="NoSpacing"/>
        <w:jc w:val="both"/>
        <w:rPr>
          <w:rFonts w:ascii="Arial" w:hAnsi="Arial" w:cs="Arial"/>
          <w:sz w:val="24"/>
          <w:szCs w:val="24"/>
        </w:rPr>
      </w:pPr>
      <w:r>
        <w:rPr>
          <w:rFonts w:ascii="Arial" w:hAnsi="Arial" w:cs="Arial"/>
          <w:sz w:val="24"/>
          <w:szCs w:val="24"/>
        </w:rPr>
        <w:t>The Clerk w</w:t>
      </w:r>
      <w:r w:rsidR="00EB59E6">
        <w:rPr>
          <w:rFonts w:ascii="Arial" w:hAnsi="Arial" w:cs="Arial"/>
          <w:sz w:val="24"/>
          <w:szCs w:val="24"/>
        </w:rPr>
        <w:t xml:space="preserve">as unable to </w:t>
      </w:r>
      <w:r>
        <w:rPr>
          <w:rFonts w:ascii="Arial" w:hAnsi="Arial" w:cs="Arial"/>
          <w:sz w:val="24"/>
          <w:szCs w:val="24"/>
        </w:rPr>
        <w:t>circulate the bank reconciliation statement a</w:t>
      </w:r>
      <w:r w:rsidR="00EB59E6">
        <w:rPr>
          <w:rFonts w:ascii="Arial" w:hAnsi="Arial" w:cs="Arial"/>
          <w:sz w:val="24"/>
          <w:szCs w:val="24"/>
        </w:rPr>
        <w:t>s no statement had been received for February by the time of the meeting.</w:t>
      </w:r>
    </w:p>
    <w:p w:rsidR="00165AFA" w:rsidRDefault="00165AFA"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4E6C3E" w:rsidRDefault="00C23FBF" w:rsidP="005F6E4C">
      <w:pPr>
        <w:pStyle w:val="NoSpacing"/>
        <w:jc w:val="both"/>
        <w:rPr>
          <w:rFonts w:ascii="Arial" w:hAnsi="Arial" w:cs="Arial"/>
          <w:sz w:val="24"/>
          <w:szCs w:val="24"/>
          <w:u w:val="single"/>
        </w:rPr>
      </w:pPr>
      <w:r>
        <w:rPr>
          <w:rFonts w:ascii="Arial" w:hAnsi="Arial" w:cs="Arial"/>
          <w:sz w:val="24"/>
          <w:szCs w:val="24"/>
        </w:rPr>
        <w:lastRenderedPageBreak/>
        <w:t>9</w:t>
      </w:r>
      <w:r w:rsidR="004E6C3E" w:rsidRPr="002B57BD">
        <w:rPr>
          <w:rFonts w:ascii="Arial" w:hAnsi="Arial" w:cs="Arial"/>
          <w:sz w:val="24"/>
          <w:szCs w:val="24"/>
        </w:rPr>
        <w:t xml:space="preserve">. </w:t>
      </w:r>
      <w:r w:rsidR="004E6C3E" w:rsidRPr="002B57BD">
        <w:rPr>
          <w:rFonts w:ascii="Arial" w:hAnsi="Arial" w:cs="Arial"/>
          <w:sz w:val="24"/>
          <w:szCs w:val="24"/>
          <w:u w:val="single"/>
        </w:rPr>
        <w:t>SCHEDULE OF RECEIPTS AND PAYMENTS</w:t>
      </w:r>
      <w:r w:rsidR="004E6C3E">
        <w:rPr>
          <w:rFonts w:ascii="Arial" w:hAnsi="Arial" w:cs="Arial"/>
          <w:sz w:val="24"/>
          <w:szCs w:val="24"/>
          <w:u w:val="single"/>
        </w:rPr>
        <w:t xml:space="preserve"> </w:t>
      </w:r>
      <w:r w:rsidR="008A044B">
        <w:rPr>
          <w:rFonts w:ascii="Arial" w:hAnsi="Arial" w:cs="Arial"/>
          <w:sz w:val="24"/>
          <w:szCs w:val="24"/>
          <w:u w:val="single"/>
        </w:rPr>
        <w:t xml:space="preserve">JANUARY </w:t>
      </w:r>
      <w:r w:rsidR="004E6C3E" w:rsidRPr="002B57BD">
        <w:rPr>
          <w:rFonts w:ascii="Arial" w:hAnsi="Arial" w:cs="Arial"/>
          <w:sz w:val="24"/>
          <w:szCs w:val="24"/>
          <w:u w:val="single"/>
        </w:rPr>
        <w:t>201</w:t>
      </w:r>
      <w:r w:rsidR="008A044B">
        <w:rPr>
          <w:rFonts w:ascii="Arial" w:hAnsi="Arial" w:cs="Arial"/>
          <w:sz w:val="24"/>
          <w:szCs w:val="24"/>
          <w:u w:val="single"/>
        </w:rPr>
        <w:t>2</w:t>
      </w:r>
      <w:r w:rsidR="004E6C3E" w:rsidRPr="002B57BD">
        <w:rPr>
          <w:rFonts w:ascii="Arial" w:hAnsi="Arial" w:cs="Arial"/>
          <w:sz w:val="24"/>
          <w:szCs w:val="24"/>
          <w:u w:val="single"/>
        </w:rPr>
        <w:t>.</w:t>
      </w:r>
    </w:p>
    <w:p w:rsidR="00756E9B" w:rsidRDefault="00756E9B" w:rsidP="005F6E4C">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4E6C3E" w:rsidRPr="00F40067" w:rsidTr="00EC4EA6">
        <w:tc>
          <w:tcPr>
            <w:tcW w:w="4503" w:type="dxa"/>
          </w:tcPr>
          <w:p w:rsidR="004E6C3E" w:rsidRPr="00F40067" w:rsidRDefault="004E6C3E" w:rsidP="005F6E4C">
            <w:pPr>
              <w:pStyle w:val="NoSpacing"/>
              <w:jc w:val="both"/>
              <w:rPr>
                <w:rFonts w:ascii="Arial" w:hAnsi="Arial" w:cs="Arial"/>
                <w:b/>
              </w:rPr>
            </w:pPr>
            <w:r w:rsidRPr="00F40067">
              <w:rPr>
                <w:rFonts w:ascii="Arial" w:hAnsi="Arial" w:cs="Arial"/>
                <w:b/>
              </w:rPr>
              <w:t>Receipts</w:t>
            </w: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p w:rsidR="004E6C3E" w:rsidRPr="00F40067" w:rsidRDefault="004E6C3E" w:rsidP="005F6E4C">
            <w:pPr>
              <w:pStyle w:val="NoSpacing"/>
              <w:jc w:val="both"/>
              <w:rPr>
                <w:rFonts w:ascii="Arial" w:hAnsi="Arial" w:cs="Arial"/>
                <w:b/>
              </w:rPr>
            </w:pPr>
            <w:r w:rsidRPr="00F40067">
              <w:rPr>
                <w:rFonts w:ascii="Arial" w:hAnsi="Arial" w:cs="Arial"/>
                <w:b/>
              </w:rPr>
              <w:t>£</w:t>
            </w:r>
          </w:p>
        </w:tc>
      </w:tr>
      <w:tr w:rsidR="004E6C3E" w:rsidRPr="00F40067" w:rsidTr="00EC4EA6">
        <w:tc>
          <w:tcPr>
            <w:tcW w:w="4503" w:type="dxa"/>
          </w:tcPr>
          <w:p w:rsidR="004E6C3E" w:rsidRPr="002F1B3B" w:rsidRDefault="004E6C3E" w:rsidP="005F6E4C">
            <w:pPr>
              <w:pStyle w:val="NoSpacing"/>
              <w:jc w:val="both"/>
              <w:rPr>
                <w:rFonts w:ascii="Arial" w:hAnsi="Arial" w:cs="Arial"/>
                <w:sz w:val="16"/>
                <w:szCs w:val="16"/>
              </w:rPr>
            </w:pP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tc>
      </w:tr>
      <w:tr w:rsidR="004E6C3E" w:rsidRPr="00FB70DC" w:rsidTr="00EC4EA6">
        <w:tc>
          <w:tcPr>
            <w:tcW w:w="4503" w:type="dxa"/>
          </w:tcPr>
          <w:p w:rsidR="004E6C3E" w:rsidRPr="00FB70DC" w:rsidRDefault="005D2D37" w:rsidP="00756E9B">
            <w:pPr>
              <w:pStyle w:val="NoSpacing"/>
              <w:ind w:right="-250"/>
              <w:jc w:val="both"/>
              <w:rPr>
                <w:rFonts w:ascii="Arial" w:hAnsi="Arial" w:cs="Arial"/>
                <w:sz w:val="22"/>
              </w:rPr>
            </w:pPr>
            <w:r>
              <w:rPr>
                <w:rFonts w:ascii="Arial" w:hAnsi="Arial" w:cs="Arial"/>
                <w:sz w:val="22"/>
              </w:rPr>
              <w:t>Nil</w:t>
            </w:r>
          </w:p>
        </w:tc>
        <w:tc>
          <w:tcPr>
            <w:tcW w:w="3402" w:type="dxa"/>
          </w:tcPr>
          <w:p w:rsidR="004E6C3E" w:rsidRPr="00FB70DC" w:rsidRDefault="004E6C3E" w:rsidP="005F6E4C">
            <w:pPr>
              <w:pStyle w:val="NoSpacing"/>
              <w:jc w:val="both"/>
              <w:rPr>
                <w:rFonts w:ascii="Arial" w:hAnsi="Arial" w:cs="Arial"/>
                <w:sz w:val="22"/>
              </w:rPr>
            </w:pPr>
          </w:p>
        </w:tc>
        <w:tc>
          <w:tcPr>
            <w:tcW w:w="1337" w:type="dxa"/>
          </w:tcPr>
          <w:p w:rsidR="004E6C3E" w:rsidRPr="00FB70DC" w:rsidRDefault="004E6C3E" w:rsidP="005F6E4C">
            <w:pPr>
              <w:pStyle w:val="NoSpacing"/>
              <w:jc w:val="both"/>
              <w:rPr>
                <w:rFonts w:ascii="Arial" w:hAnsi="Arial" w:cs="Arial"/>
                <w:sz w:val="22"/>
              </w:rPr>
            </w:pPr>
          </w:p>
        </w:tc>
      </w:tr>
      <w:tr w:rsidR="004E6C3E" w:rsidRPr="00F40067" w:rsidTr="00EC4EA6">
        <w:tc>
          <w:tcPr>
            <w:tcW w:w="4503" w:type="dxa"/>
          </w:tcPr>
          <w:p w:rsidR="004E6C3E" w:rsidRPr="002F1B3B" w:rsidRDefault="004E6C3E" w:rsidP="005F6E4C">
            <w:pPr>
              <w:pStyle w:val="NoSpacing"/>
              <w:jc w:val="both"/>
              <w:rPr>
                <w:rFonts w:ascii="Arial" w:hAnsi="Arial" w:cs="Arial"/>
                <w:sz w:val="16"/>
                <w:szCs w:val="16"/>
              </w:rPr>
            </w:pP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F40067" w:rsidTr="00EC4EA6">
        <w:tc>
          <w:tcPr>
            <w:tcW w:w="4503" w:type="dxa"/>
          </w:tcPr>
          <w:p w:rsidR="004E6C3E" w:rsidRPr="00F40067" w:rsidRDefault="004E6C3E" w:rsidP="005F6E4C">
            <w:pPr>
              <w:pStyle w:val="NoSpacing"/>
              <w:jc w:val="both"/>
              <w:rPr>
                <w:rFonts w:ascii="Arial" w:hAnsi="Arial" w:cs="Arial"/>
                <w:b/>
              </w:rPr>
            </w:pPr>
            <w:r w:rsidRPr="00F40067">
              <w:rPr>
                <w:rFonts w:ascii="Arial" w:hAnsi="Arial" w:cs="Arial"/>
                <w:b/>
              </w:rPr>
              <w:t>Payments</w:t>
            </w: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74150C" w:rsidTr="00EC4EA6">
        <w:tc>
          <w:tcPr>
            <w:tcW w:w="4503" w:type="dxa"/>
          </w:tcPr>
          <w:p w:rsidR="004E6C3E" w:rsidRPr="0074150C" w:rsidRDefault="004E6C3E" w:rsidP="005F6E4C">
            <w:pPr>
              <w:pStyle w:val="NoSpacing"/>
              <w:jc w:val="both"/>
              <w:rPr>
                <w:rFonts w:ascii="Arial" w:hAnsi="Arial" w:cs="Arial"/>
              </w:rPr>
            </w:pP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C23FBF" w:rsidTr="00EC4EA6">
        <w:tc>
          <w:tcPr>
            <w:tcW w:w="4503" w:type="dxa"/>
          </w:tcPr>
          <w:p w:rsidR="004E6C3E" w:rsidRPr="00C23FBF" w:rsidRDefault="004E6C3E" w:rsidP="005F6E4C">
            <w:pPr>
              <w:pStyle w:val="NoSpacing"/>
              <w:jc w:val="both"/>
              <w:rPr>
                <w:rFonts w:ascii="Arial" w:hAnsi="Arial" w:cs="Arial"/>
                <w:szCs w:val="24"/>
              </w:rPr>
            </w:pPr>
            <w:r w:rsidRPr="00C23FBF">
              <w:rPr>
                <w:rFonts w:ascii="Arial" w:hAnsi="Arial" w:cs="Arial"/>
                <w:szCs w:val="24"/>
              </w:rPr>
              <w:t>R. A. Sunman</w:t>
            </w:r>
          </w:p>
        </w:tc>
        <w:tc>
          <w:tcPr>
            <w:tcW w:w="3402" w:type="dxa"/>
          </w:tcPr>
          <w:p w:rsidR="004E6C3E" w:rsidRPr="00C23FBF" w:rsidRDefault="004E6C3E" w:rsidP="005F6E4C">
            <w:pPr>
              <w:pStyle w:val="NoSpacing"/>
              <w:jc w:val="both"/>
              <w:rPr>
                <w:rFonts w:ascii="Arial" w:hAnsi="Arial" w:cs="Arial"/>
                <w:szCs w:val="24"/>
              </w:rPr>
            </w:pPr>
            <w:r w:rsidRPr="00C23FBF">
              <w:rPr>
                <w:rFonts w:ascii="Arial" w:hAnsi="Arial" w:cs="Arial"/>
                <w:szCs w:val="24"/>
              </w:rPr>
              <w:t>Salary</w:t>
            </w:r>
          </w:p>
        </w:tc>
        <w:tc>
          <w:tcPr>
            <w:tcW w:w="1337" w:type="dxa"/>
          </w:tcPr>
          <w:p w:rsidR="004E6C3E" w:rsidRPr="00C23FBF" w:rsidRDefault="004E6C3E" w:rsidP="003007E5">
            <w:pPr>
              <w:pStyle w:val="NoSpacing"/>
              <w:jc w:val="right"/>
              <w:rPr>
                <w:rFonts w:ascii="Arial" w:hAnsi="Arial" w:cs="Arial"/>
                <w:szCs w:val="24"/>
              </w:rPr>
            </w:pPr>
            <w:r w:rsidRPr="00C23FBF">
              <w:rPr>
                <w:rFonts w:ascii="Arial" w:hAnsi="Arial" w:cs="Arial"/>
                <w:szCs w:val="24"/>
              </w:rPr>
              <w:t>640.75</w:t>
            </w:r>
          </w:p>
        </w:tc>
      </w:tr>
      <w:tr w:rsidR="004E6C3E" w:rsidRPr="00C23FBF" w:rsidTr="00EC4EA6">
        <w:tc>
          <w:tcPr>
            <w:tcW w:w="4503" w:type="dxa"/>
          </w:tcPr>
          <w:p w:rsidR="004E6C3E" w:rsidRPr="00C23FBF" w:rsidRDefault="004E6C3E" w:rsidP="005F6E4C">
            <w:pPr>
              <w:pStyle w:val="NoSpacing"/>
              <w:jc w:val="both"/>
              <w:rPr>
                <w:rFonts w:ascii="Arial" w:hAnsi="Arial" w:cs="Arial"/>
                <w:szCs w:val="24"/>
              </w:rPr>
            </w:pPr>
            <w:r w:rsidRPr="00C23FBF">
              <w:rPr>
                <w:rFonts w:ascii="Arial" w:hAnsi="Arial" w:cs="Arial"/>
                <w:szCs w:val="24"/>
              </w:rPr>
              <w:t>R. A. Sunman</w:t>
            </w:r>
          </w:p>
          <w:p w:rsidR="004E6C3E" w:rsidRPr="00C23FBF" w:rsidRDefault="00C03704" w:rsidP="005F6E4C">
            <w:pPr>
              <w:pStyle w:val="NoSpacing"/>
              <w:jc w:val="both"/>
              <w:rPr>
                <w:rFonts w:ascii="Arial" w:hAnsi="Arial" w:cs="Arial"/>
                <w:szCs w:val="24"/>
              </w:rPr>
            </w:pPr>
            <w:r w:rsidRPr="00C23FBF">
              <w:rPr>
                <w:rFonts w:ascii="Arial" w:hAnsi="Arial" w:cs="Arial"/>
                <w:szCs w:val="24"/>
              </w:rPr>
              <w:t>Royal British Legion</w:t>
            </w:r>
          </w:p>
          <w:p w:rsidR="004E6C3E" w:rsidRPr="00C23FBF" w:rsidRDefault="00693AD8" w:rsidP="005F6E4C">
            <w:pPr>
              <w:pStyle w:val="NoSpacing"/>
              <w:jc w:val="both"/>
              <w:rPr>
                <w:rFonts w:ascii="Arial" w:hAnsi="Arial" w:cs="Arial"/>
                <w:szCs w:val="24"/>
              </w:rPr>
            </w:pPr>
            <w:r w:rsidRPr="00C23FBF">
              <w:rPr>
                <w:rFonts w:ascii="Arial" w:hAnsi="Arial" w:cs="Arial"/>
                <w:szCs w:val="24"/>
              </w:rPr>
              <w:t>W.C.</w:t>
            </w:r>
            <w:r w:rsidR="00C03704" w:rsidRPr="00C23FBF">
              <w:rPr>
                <w:rFonts w:ascii="Arial" w:hAnsi="Arial" w:cs="Arial"/>
                <w:szCs w:val="24"/>
              </w:rPr>
              <w:t xml:space="preserve"> </w:t>
            </w:r>
            <w:r w:rsidRPr="00C23FBF">
              <w:rPr>
                <w:rFonts w:ascii="Arial" w:hAnsi="Arial" w:cs="Arial"/>
                <w:szCs w:val="24"/>
              </w:rPr>
              <w:t>&amp; D.</w:t>
            </w:r>
            <w:r w:rsidR="003007E5" w:rsidRPr="00C23FBF">
              <w:rPr>
                <w:rFonts w:ascii="Arial" w:hAnsi="Arial" w:cs="Arial"/>
                <w:szCs w:val="24"/>
              </w:rPr>
              <w:t xml:space="preserve"> </w:t>
            </w:r>
            <w:r w:rsidRPr="00C23FBF">
              <w:rPr>
                <w:rFonts w:ascii="Arial" w:hAnsi="Arial" w:cs="Arial"/>
                <w:szCs w:val="24"/>
              </w:rPr>
              <w:t>C.</w:t>
            </w:r>
            <w:r w:rsidR="003007E5" w:rsidRPr="00C23FBF">
              <w:rPr>
                <w:rFonts w:ascii="Arial" w:hAnsi="Arial" w:cs="Arial"/>
                <w:szCs w:val="24"/>
              </w:rPr>
              <w:t xml:space="preserve"> </w:t>
            </w:r>
            <w:r w:rsidRPr="00C23FBF">
              <w:rPr>
                <w:rFonts w:ascii="Arial" w:hAnsi="Arial" w:cs="Arial"/>
                <w:szCs w:val="24"/>
              </w:rPr>
              <w:t>Assoc</w:t>
            </w:r>
            <w:r w:rsidR="003007E5" w:rsidRPr="00C23FBF">
              <w:rPr>
                <w:rFonts w:ascii="Arial" w:hAnsi="Arial" w:cs="Arial"/>
                <w:szCs w:val="24"/>
              </w:rPr>
              <w:t>.</w:t>
            </w:r>
          </w:p>
          <w:p w:rsidR="00756E9B" w:rsidRPr="00C23FBF" w:rsidRDefault="00C03704" w:rsidP="005F6E4C">
            <w:pPr>
              <w:pStyle w:val="NoSpacing"/>
              <w:jc w:val="both"/>
              <w:rPr>
                <w:rFonts w:ascii="Arial" w:hAnsi="Arial" w:cs="Arial"/>
                <w:szCs w:val="24"/>
              </w:rPr>
            </w:pPr>
            <w:r w:rsidRPr="00C23FBF">
              <w:rPr>
                <w:rFonts w:ascii="Arial" w:hAnsi="Arial" w:cs="Arial"/>
                <w:szCs w:val="24"/>
              </w:rPr>
              <w:t xml:space="preserve">R.B.L Men’s Section </w:t>
            </w:r>
          </w:p>
          <w:p w:rsidR="00756E9B" w:rsidRPr="00C23FBF" w:rsidRDefault="003007E5" w:rsidP="003007E5">
            <w:pPr>
              <w:pStyle w:val="NoSpacing"/>
              <w:jc w:val="both"/>
              <w:rPr>
                <w:rFonts w:ascii="Arial" w:hAnsi="Arial" w:cs="Arial"/>
                <w:szCs w:val="24"/>
              </w:rPr>
            </w:pPr>
            <w:r w:rsidRPr="00C23FBF">
              <w:rPr>
                <w:rFonts w:ascii="Arial" w:hAnsi="Arial" w:cs="Arial"/>
                <w:szCs w:val="24"/>
              </w:rPr>
              <w:t>Society of Local Council Clerks</w:t>
            </w:r>
          </w:p>
          <w:p w:rsidR="003007E5" w:rsidRPr="00C23FBF" w:rsidRDefault="00C03704" w:rsidP="003007E5">
            <w:pPr>
              <w:pStyle w:val="NoSpacing"/>
              <w:jc w:val="both"/>
              <w:rPr>
                <w:rFonts w:ascii="Arial" w:hAnsi="Arial" w:cs="Arial"/>
                <w:szCs w:val="24"/>
              </w:rPr>
            </w:pPr>
            <w:r w:rsidRPr="00C23FBF">
              <w:rPr>
                <w:rFonts w:ascii="Arial" w:hAnsi="Arial" w:cs="Arial"/>
                <w:szCs w:val="24"/>
              </w:rPr>
              <w:t>R.B.L Women’s Section</w:t>
            </w:r>
          </w:p>
          <w:p w:rsidR="003007E5" w:rsidRPr="00C23FBF" w:rsidRDefault="00C03704" w:rsidP="003007E5">
            <w:pPr>
              <w:pStyle w:val="NoSpacing"/>
              <w:jc w:val="both"/>
              <w:rPr>
                <w:rFonts w:ascii="Arial" w:hAnsi="Arial" w:cs="Arial"/>
                <w:szCs w:val="24"/>
              </w:rPr>
            </w:pPr>
            <w:r w:rsidRPr="00C23FBF">
              <w:rPr>
                <w:rFonts w:ascii="Arial" w:hAnsi="Arial" w:cs="Arial"/>
                <w:szCs w:val="24"/>
              </w:rPr>
              <w:t>R.A.O.B. Sphere Lodge</w:t>
            </w:r>
          </w:p>
          <w:p w:rsidR="003007E5" w:rsidRPr="00C23FBF" w:rsidRDefault="00C03704" w:rsidP="003007E5">
            <w:pPr>
              <w:pStyle w:val="NoSpacing"/>
              <w:jc w:val="both"/>
              <w:rPr>
                <w:rFonts w:ascii="Arial" w:hAnsi="Arial" w:cs="Arial"/>
                <w:szCs w:val="24"/>
              </w:rPr>
            </w:pPr>
            <w:r w:rsidRPr="00C23FBF">
              <w:rPr>
                <w:rFonts w:ascii="Arial" w:hAnsi="Arial" w:cs="Arial"/>
                <w:szCs w:val="24"/>
              </w:rPr>
              <w:t>Salvation Army</w:t>
            </w:r>
          </w:p>
          <w:p w:rsidR="00C03704" w:rsidRPr="00C23FBF" w:rsidRDefault="00C03704" w:rsidP="00C03704">
            <w:pPr>
              <w:pStyle w:val="NoSpacing"/>
              <w:jc w:val="both"/>
              <w:rPr>
                <w:rFonts w:ascii="Arial" w:hAnsi="Arial" w:cs="Arial"/>
                <w:szCs w:val="24"/>
              </w:rPr>
            </w:pPr>
            <w:r w:rsidRPr="00C23FBF">
              <w:rPr>
                <w:rFonts w:ascii="Arial" w:hAnsi="Arial" w:cs="Arial"/>
                <w:szCs w:val="24"/>
              </w:rPr>
              <w:t>Cornforth in Bloom</w:t>
            </w:r>
          </w:p>
          <w:p w:rsidR="003007E5" w:rsidRPr="00C23FBF" w:rsidRDefault="00C03704" w:rsidP="00C03704">
            <w:pPr>
              <w:pStyle w:val="NoSpacing"/>
              <w:jc w:val="both"/>
              <w:rPr>
                <w:rFonts w:ascii="Arial" w:hAnsi="Arial" w:cs="Arial"/>
                <w:szCs w:val="24"/>
              </w:rPr>
            </w:pPr>
            <w:r w:rsidRPr="00C23FBF">
              <w:rPr>
                <w:rFonts w:ascii="Arial" w:hAnsi="Arial" w:cs="Arial"/>
                <w:szCs w:val="24"/>
              </w:rPr>
              <w:t>Cornforth Partnership</w:t>
            </w:r>
          </w:p>
          <w:p w:rsidR="002A14B5" w:rsidRPr="00C23FBF" w:rsidRDefault="002A14B5" w:rsidP="00C03704">
            <w:pPr>
              <w:pStyle w:val="NoSpacing"/>
              <w:jc w:val="both"/>
              <w:rPr>
                <w:rFonts w:ascii="Arial" w:hAnsi="Arial" w:cs="Arial"/>
                <w:szCs w:val="24"/>
              </w:rPr>
            </w:pPr>
            <w:r w:rsidRPr="00C23FBF">
              <w:rPr>
                <w:rFonts w:ascii="Arial" w:hAnsi="Arial" w:cs="Arial"/>
                <w:szCs w:val="24"/>
              </w:rPr>
              <w:t>Northumbrian Water</w:t>
            </w:r>
          </w:p>
          <w:p w:rsidR="002A14B5" w:rsidRPr="00C23FBF" w:rsidRDefault="002A14B5" w:rsidP="00C03704">
            <w:pPr>
              <w:pStyle w:val="NoSpacing"/>
              <w:jc w:val="both"/>
              <w:rPr>
                <w:rFonts w:ascii="Arial" w:hAnsi="Arial" w:cs="Arial"/>
                <w:szCs w:val="24"/>
              </w:rPr>
            </w:pPr>
            <w:r w:rsidRPr="00C23FBF">
              <w:rPr>
                <w:rFonts w:ascii="Arial" w:hAnsi="Arial" w:cs="Arial"/>
                <w:szCs w:val="24"/>
              </w:rPr>
              <w:t>JWS Power</w:t>
            </w:r>
            <w:r w:rsidR="001B3F73" w:rsidRPr="00C23FBF">
              <w:rPr>
                <w:rFonts w:ascii="Arial" w:hAnsi="Arial" w:cs="Arial"/>
                <w:szCs w:val="24"/>
              </w:rPr>
              <w:t>-</w:t>
            </w:r>
            <w:r w:rsidRPr="00C23FBF">
              <w:rPr>
                <w:rFonts w:ascii="Arial" w:hAnsi="Arial" w:cs="Arial"/>
                <w:szCs w:val="24"/>
              </w:rPr>
              <w:t>cleaning</w:t>
            </w:r>
          </w:p>
          <w:p w:rsidR="002A14B5" w:rsidRPr="00C23FBF" w:rsidRDefault="002A14B5" w:rsidP="00C03704">
            <w:pPr>
              <w:pStyle w:val="NoSpacing"/>
              <w:jc w:val="both"/>
              <w:rPr>
                <w:rFonts w:ascii="Arial" w:hAnsi="Arial" w:cs="Arial"/>
                <w:szCs w:val="24"/>
              </w:rPr>
            </w:pPr>
            <w:r w:rsidRPr="00C23FBF">
              <w:rPr>
                <w:rFonts w:ascii="Arial" w:hAnsi="Arial" w:cs="Arial"/>
                <w:szCs w:val="24"/>
              </w:rPr>
              <w:t>W.C.&amp; D.C. Assoc</w:t>
            </w:r>
          </w:p>
          <w:p w:rsidR="002A14B5" w:rsidRPr="00C23FBF" w:rsidRDefault="002A14B5" w:rsidP="00C03704">
            <w:pPr>
              <w:pStyle w:val="NoSpacing"/>
              <w:jc w:val="both"/>
              <w:rPr>
                <w:rFonts w:ascii="Arial" w:hAnsi="Arial" w:cs="Arial"/>
                <w:szCs w:val="24"/>
              </w:rPr>
            </w:pPr>
            <w:r w:rsidRPr="00C23FBF">
              <w:rPr>
                <w:rFonts w:ascii="Arial" w:hAnsi="Arial" w:cs="Arial"/>
                <w:szCs w:val="24"/>
              </w:rPr>
              <w:t>W.C.&amp; D.C. Assoc</w:t>
            </w:r>
          </w:p>
          <w:p w:rsidR="002A14B5" w:rsidRPr="00C23FBF" w:rsidRDefault="002A14B5" w:rsidP="00C03704">
            <w:pPr>
              <w:pStyle w:val="NoSpacing"/>
              <w:jc w:val="both"/>
              <w:rPr>
                <w:rFonts w:ascii="Arial" w:hAnsi="Arial" w:cs="Arial"/>
                <w:szCs w:val="24"/>
              </w:rPr>
            </w:pPr>
            <w:r w:rsidRPr="00C23FBF">
              <w:rPr>
                <w:rFonts w:ascii="Arial" w:hAnsi="Arial" w:cs="Arial"/>
                <w:szCs w:val="24"/>
              </w:rPr>
              <w:t>Cornforth Partnership</w:t>
            </w:r>
          </w:p>
          <w:p w:rsidR="002A14B5" w:rsidRPr="00C23FBF" w:rsidRDefault="002A14B5" w:rsidP="00C03704">
            <w:pPr>
              <w:pStyle w:val="NoSpacing"/>
              <w:jc w:val="both"/>
              <w:rPr>
                <w:rFonts w:ascii="Arial" w:hAnsi="Arial" w:cs="Arial"/>
                <w:szCs w:val="24"/>
              </w:rPr>
            </w:pPr>
            <w:r w:rsidRPr="00C23FBF">
              <w:rPr>
                <w:rFonts w:ascii="Arial" w:hAnsi="Arial" w:cs="Arial"/>
                <w:szCs w:val="24"/>
              </w:rPr>
              <w:t>H.M.R.&amp; C.</w:t>
            </w:r>
          </w:p>
        </w:tc>
        <w:tc>
          <w:tcPr>
            <w:tcW w:w="3402" w:type="dxa"/>
          </w:tcPr>
          <w:p w:rsidR="004E6C3E" w:rsidRPr="00C23FBF" w:rsidRDefault="004E6C3E" w:rsidP="005F6E4C">
            <w:pPr>
              <w:pStyle w:val="NoSpacing"/>
              <w:jc w:val="both"/>
              <w:rPr>
                <w:rFonts w:ascii="Arial" w:hAnsi="Arial" w:cs="Arial"/>
                <w:szCs w:val="24"/>
              </w:rPr>
            </w:pPr>
            <w:r w:rsidRPr="00C23FBF">
              <w:rPr>
                <w:rFonts w:ascii="Arial" w:hAnsi="Arial" w:cs="Arial"/>
                <w:szCs w:val="24"/>
              </w:rPr>
              <w:t>Allowances and sundries</w:t>
            </w:r>
          </w:p>
          <w:p w:rsidR="00C03704" w:rsidRPr="00C23FBF" w:rsidRDefault="00C03704" w:rsidP="005F6E4C">
            <w:pPr>
              <w:pStyle w:val="NoSpacing"/>
              <w:jc w:val="both"/>
              <w:rPr>
                <w:rFonts w:ascii="Arial" w:hAnsi="Arial" w:cs="Arial"/>
                <w:szCs w:val="24"/>
              </w:rPr>
            </w:pPr>
            <w:proofErr w:type="spellStart"/>
            <w:r w:rsidRPr="00C23FBF">
              <w:rPr>
                <w:rFonts w:ascii="Arial" w:hAnsi="Arial" w:cs="Arial"/>
                <w:szCs w:val="24"/>
              </w:rPr>
              <w:t>Rem</w:t>
            </w:r>
            <w:r w:rsidR="002A14B5" w:rsidRPr="00C23FBF">
              <w:rPr>
                <w:rFonts w:ascii="Arial" w:hAnsi="Arial" w:cs="Arial"/>
                <w:szCs w:val="24"/>
              </w:rPr>
              <w:t>’bnce</w:t>
            </w:r>
            <w:proofErr w:type="spellEnd"/>
            <w:r w:rsidRPr="00C23FBF">
              <w:rPr>
                <w:rFonts w:ascii="Arial" w:hAnsi="Arial" w:cs="Arial"/>
                <w:szCs w:val="24"/>
              </w:rPr>
              <w:t xml:space="preserve"> Sunday wreathes</w:t>
            </w:r>
          </w:p>
          <w:p w:rsidR="004E6C3E" w:rsidRPr="00C23FBF" w:rsidRDefault="00C03704" w:rsidP="005F6E4C">
            <w:pPr>
              <w:pStyle w:val="NoSpacing"/>
              <w:jc w:val="both"/>
              <w:rPr>
                <w:rFonts w:ascii="Arial" w:hAnsi="Arial" w:cs="Arial"/>
                <w:szCs w:val="24"/>
              </w:rPr>
            </w:pPr>
            <w:r w:rsidRPr="00C23FBF">
              <w:rPr>
                <w:rFonts w:ascii="Arial" w:hAnsi="Arial" w:cs="Arial"/>
                <w:szCs w:val="24"/>
              </w:rPr>
              <w:t>Affiliation fee</w:t>
            </w:r>
          </w:p>
          <w:p w:rsidR="004E6C3E" w:rsidRPr="00C23FBF" w:rsidRDefault="00C03704" w:rsidP="005F6E4C">
            <w:pPr>
              <w:pStyle w:val="NoSpacing"/>
              <w:jc w:val="both"/>
              <w:rPr>
                <w:rFonts w:ascii="Arial" w:hAnsi="Arial" w:cs="Arial"/>
                <w:szCs w:val="24"/>
              </w:rPr>
            </w:pPr>
            <w:r w:rsidRPr="00C23FBF">
              <w:rPr>
                <w:rFonts w:ascii="Arial" w:hAnsi="Arial" w:cs="Arial"/>
                <w:szCs w:val="24"/>
              </w:rPr>
              <w:t>Donation</w:t>
            </w:r>
          </w:p>
          <w:p w:rsidR="00756E9B" w:rsidRPr="00C23FBF" w:rsidRDefault="003007E5" w:rsidP="005F6E4C">
            <w:pPr>
              <w:pStyle w:val="NoSpacing"/>
              <w:jc w:val="both"/>
              <w:rPr>
                <w:rFonts w:ascii="Arial" w:hAnsi="Arial" w:cs="Arial"/>
                <w:szCs w:val="24"/>
              </w:rPr>
            </w:pPr>
            <w:r w:rsidRPr="00C23FBF">
              <w:rPr>
                <w:rFonts w:ascii="Arial" w:hAnsi="Arial" w:cs="Arial"/>
                <w:szCs w:val="24"/>
              </w:rPr>
              <w:t>Fees</w:t>
            </w:r>
          </w:p>
          <w:p w:rsidR="00756E9B" w:rsidRPr="00C23FBF" w:rsidRDefault="00C03704" w:rsidP="005F6E4C">
            <w:pPr>
              <w:pStyle w:val="NoSpacing"/>
              <w:jc w:val="both"/>
              <w:rPr>
                <w:rFonts w:ascii="Arial" w:hAnsi="Arial" w:cs="Arial"/>
                <w:szCs w:val="24"/>
              </w:rPr>
            </w:pPr>
            <w:r w:rsidRPr="00C23FBF">
              <w:rPr>
                <w:rFonts w:ascii="Arial" w:hAnsi="Arial" w:cs="Arial"/>
                <w:szCs w:val="24"/>
              </w:rPr>
              <w:t>Donation</w:t>
            </w:r>
          </w:p>
          <w:p w:rsidR="003007E5" w:rsidRPr="00C23FBF" w:rsidRDefault="00C03704" w:rsidP="005F6E4C">
            <w:pPr>
              <w:pStyle w:val="NoSpacing"/>
              <w:jc w:val="both"/>
              <w:rPr>
                <w:rFonts w:ascii="Arial" w:hAnsi="Arial" w:cs="Arial"/>
                <w:szCs w:val="24"/>
              </w:rPr>
            </w:pPr>
            <w:r w:rsidRPr="00C23FBF">
              <w:rPr>
                <w:rFonts w:ascii="Arial" w:hAnsi="Arial" w:cs="Arial"/>
                <w:szCs w:val="24"/>
              </w:rPr>
              <w:t>Donation</w:t>
            </w:r>
          </w:p>
          <w:p w:rsidR="003007E5" w:rsidRPr="00C23FBF" w:rsidRDefault="00C03704" w:rsidP="005F6E4C">
            <w:pPr>
              <w:pStyle w:val="NoSpacing"/>
              <w:jc w:val="both"/>
              <w:rPr>
                <w:rFonts w:ascii="Arial" w:hAnsi="Arial" w:cs="Arial"/>
                <w:szCs w:val="24"/>
              </w:rPr>
            </w:pPr>
            <w:r w:rsidRPr="00C23FBF">
              <w:rPr>
                <w:rFonts w:ascii="Arial" w:hAnsi="Arial" w:cs="Arial"/>
                <w:szCs w:val="24"/>
              </w:rPr>
              <w:t>Donation</w:t>
            </w:r>
          </w:p>
          <w:p w:rsidR="00C03704" w:rsidRPr="00C23FBF" w:rsidRDefault="00C03704" w:rsidP="005F6E4C">
            <w:pPr>
              <w:pStyle w:val="NoSpacing"/>
              <w:jc w:val="both"/>
              <w:rPr>
                <w:rFonts w:ascii="Arial" w:hAnsi="Arial" w:cs="Arial"/>
                <w:szCs w:val="24"/>
              </w:rPr>
            </w:pPr>
            <w:r w:rsidRPr="00C23FBF">
              <w:rPr>
                <w:rFonts w:ascii="Arial" w:hAnsi="Arial" w:cs="Arial"/>
                <w:szCs w:val="24"/>
              </w:rPr>
              <w:t>Donation</w:t>
            </w:r>
          </w:p>
          <w:p w:rsidR="003007E5" w:rsidRPr="00C23FBF" w:rsidRDefault="002A14B5" w:rsidP="002A14B5">
            <w:pPr>
              <w:pStyle w:val="NoSpacing"/>
              <w:jc w:val="both"/>
              <w:rPr>
                <w:rFonts w:ascii="Arial" w:hAnsi="Arial" w:cs="Arial"/>
                <w:szCs w:val="24"/>
              </w:rPr>
            </w:pPr>
            <w:r w:rsidRPr="00C23FBF">
              <w:rPr>
                <w:rFonts w:ascii="Arial" w:hAnsi="Arial" w:cs="Arial"/>
                <w:szCs w:val="24"/>
              </w:rPr>
              <w:t>Room hire and printing</w:t>
            </w:r>
          </w:p>
          <w:p w:rsidR="002A14B5" w:rsidRPr="00C23FBF" w:rsidRDefault="002A14B5" w:rsidP="002A14B5">
            <w:pPr>
              <w:pStyle w:val="NoSpacing"/>
              <w:jc w:val="both"/>
              <w:rPr>
                <w:rFonts w:ascii="Arial" w:hAnsi="Arial" w:cs="Arial"/>
                <w:szCs w:val="24"/>
              </w:rPr>
            </w:pPr>
            <w:r w:rsidRPr="00C23FBF">
              <w:rPr>
                <w:rFonts w:ascii="Arial" w:hAnsi="Arial" w:cs="Arial"/>
                <w:szCs w:val="24"/>
              </w:rPr>
              <w:t>Allotment water usage</w:t>
            </w:r>
          </w:p>
          <w:p w:rsidR="002A14B5" w:rsidRPr="00C23FBF" w:rsidRDefault="002A14B5" w:rsidP="002A14B5">
            <w:pPr>
              <w:pStyle w:val="NoSpacing"/>
              <w:jc w:val="both"/>
              <w:rPr>
                <w:rFonts w:ascii="Arial" w:hAnsi="Arial" w:cs="Arial"/>
                <w:szCs w:val="24"/>
              </w:rPr>
            </w:pPr>
            <w:r w:rsidRPr="00C23FBF">
              <w:rPr>
                <w:rFonts w:ascii="Arial" w:hAnsi="Arial" w:cs="Arial"/>
                <w:szCs w:val="24"/>
              </w:rPr>
              <w:t>Bus shelter cleaning</w:t>
            </w:r>
          </w:p>
          <w:p w:rsidR="002A14B5" w:rsidRPr="00C23FBF" w:rsidRDefault="002A14B5" w:rsidP="002A14B5">
            <w:pPr>
              <w:pStyle w:val="NoSpacing"/>
              <w:jc w:val="both"/>
              <w:rPr>
                <w:rFonts w:ascii="Arial" w:hAnsi="Arial" w:cs="Arial"/>
                <w:szCs w:val="24"/>
              </w:rPr>
            </w:pPr>
            <w:r w:rsidRPr="00C23FBF">
              <w:rPr>
                <w:rFonts w:ascii="Arial" w:hAnsi="Arial" w:cs="Arial"/>
                <w:szCs w:val="24"/>
              </w:rPr>
              <w:t>Room hire</w:t>
            </w:r>
          </w:p>
          <w:p w:rsidR="002A14B5" w:rsidRPr="00C23FBF" w:rsidRDefault="002A14B5" w:rsidP="002A14B5">
            <w:pPr>
              <w:pStyle w:val="NoSpacing"/>
              <w:jc w:val="both"/>
              <w:rPr>
                <w:rFonts w:ascii="Arial" w:hAnsi="Arial" w:cs="Arial"/>
                <w:szCs w:val="24"/>
              </w:rPr>
            </w:pPr>
            <w:r w:rsidRPr="00C23FBF">
              <w:rPr>
                <w:rFonts w:ascii="Arial" w:hAnsi="Arial" w:cs="Arial"/>
                <w:szCs w:val="24"/>
              </w:rPr>
              <w:t>Pantomime costs</w:t>
            </w:r>
          </w:p>
          <w:p w:rsidR="002A14B5" w:rsidRPr="00C23FBF" w:rsidRDefault="002A14B5" w:rsidP="002A14B5">
            <w:pPr>
              <w:pStyle w:val="NoSpacing"/>
              <w:jc w:val="both"/>
              <w:rPr>
                <w:rFonts w:ascii="Arial" w:hAnsi="Arial" w:cs="Arial"/>
                <w:szCs w:val="24"/>
              </w:rPr>
            </w:pPr>
            <w:r w:rsidRPr="00C23FBF">
              <w:rPr>
                <w:rFonts w:ascii="Arial" w:hAnsi="Arial" w:cs="Arial"/>
                <w:szCs w:val="24"/>
              </w:rPr>
              <w:t>Employment Support Project</w:t>
            </w:r>
          </w:p>
          <w:p w:rsidR="002A14B5" w:rsidRPr="00C23FBF" w:rsidRDefault="002A14B5" w:rsidP="002A14B5">
            <w:pPr>
              <w:pStyle w:val="NoSpacing"/>
              <w:jc w:val="both"/>
              <w:rPr>
                <w:rFonts w:ascii="Arial" w:hAnsi="Arial" w:cs="Arial"/>
                <w:szCs w:val="24"/>
              </w:rPr>
            </w:pPr>
            <w:r w:rsidRPr="00C23FBF">
              <w:rPr>
                <w:rFonts w:ascii="Arial" w:hAnsi="Arial" w:cs="Arial"/>
                <w:szCs w:val="24"/>
              </w:rPr>
              <w:t>Tax and N.I.C.</w:t>
            </w:r>
          </w:p>
        </w:tc>
        <w:tc>
          <w:tcPr>
            <w:tcW w:w="1337" w:type="dxa"/>
          </w:tcPr>
          <w:p w:rsidR="004E6C3E" w:rsidRPr="00C23FBF" w:rsidRDefault="005D2D37" w:rsidP="003007E5">
            <w:pPr>
              <w:pStyle w:val="NoSpacing"/>
              <w:jc w:val="right"/>
              <w:rPr>
                <w:rFonts w:ascii="Arial" w:hAnsi="Arial" w:cs="Arial"/>
                <w:szCs w:val="24"/>
              </w:rPr>
            </w:pPr>
            <w:r w:rsidRPr="00C23FBF">
              <w:rPr>
                <w:rFonts w:ascii="Arial" w:hAnsi="Arial" w:cs="Arial"/>
                <w:szCs w:val="24"/>
              </w:rPr>
              <w:t xml:space="preserve">  </w:t>
            </w:r>
            <w:r w:rsidR="00C03704" w:rsidRPr="00C23FBF">
              <w:rPr>
                <w:rFonts w:ascii="Arial" w:hAnsi="Arial" w:cs="Arial"/>
                <w:szCs w:val="24"/>
              </w:rPr>
              <w:t>77</w:t>
            </w:r>
            <w:r w:rsidRPr="00C23FBF">
              <w:rPr>
                <w:rFonts w:ascii="Arial" w:hAnsi="Arial" w:cs="Arial"/>
                <w:szCs w:val="24"/>
              </w:rPr>
              <w:t>.</w:t>
            </w:r>
            <w:r w:rsidR="00C03704" w:rsidRPr="00C23FBF">
              <w:rPr>
                <w:rFonts w:ascii="Arial" w:hAnsi="Arial" w:cs="Arial"/>
                <w:szCs w:val="24"/>
              </w:rPr>
              <w:t>8</w:t>
            </w:r>
            <w:r w:rsidRPr="00C23FBF">
              <w:rPr>
                <w:rFonts w:ascii="Arial" w:hAnsi="Arial" w:cs="Arial"/>
                <w:szCs w:val="24"/>
              </w:rPr>
              <w:t>8</w:t>
            </w:r>
          </w:p>
          <w:p w:rsidR="004E6C3E" w:rsidRPr="00C23FBF" w:rsidRDefault="00C03704" w:rsidP="003007E5">
            <w:pPr>
              <w:pStyle w:val="NoSpacing"/>
              <w:jc w:val="right"/>
              <w:rPr>
                <w:rFonts w:ascii="Arial" w:hAnsi="Arial" w:cs="Arial"/>
                <w:szCs w:val="24"/>
              </w:rPr>
            </w:pPr>
            <w:r w:rsidRPr="00C23FBF">
              <w:rPr>
                <w:rFonts w:ascii="Arial" w:hAnsi="Arial" w:cs="Arial"/>
                <w:szCs w:val="24"/>
              </w:rPr>
              <w:t>100</w:t>
            </w:r>
            <w:r w:rsidR="00693AD8" w:rsidRPr="00C23FBF">
              <w:rPr>
                <w:rFonts w:ascii="Arial" w:hAnsi="Arial" w:cs="Arial"/>
                <w:szCs w:val="24"/>
              </w:rPr>
              <w:t>.</w:t>
            </w:r>
            <w:r w:rsidRPr="00C23FBF">
              <w:rPr>
                <w:rFonts w:ascii="Arial" w:hAnsi="Arial" w:cs="Arial"/>
                <w:szCs w:val="24"/>
              </w:rPr>
              <w:t>00</w:t>
            </w:r>
          </w:p>
          <w:p w:rsidR="004E6C3E" w:rsidRPr="00C23FBF" w:rsidRDefault="003007E5" w:rsidP="003007E5">
            <w:pPr>
              <w:pStyle w:val="NoSpacing"/>
              <w:jc w:val="right"/>
              <w:rPr>
                <w:rFonts w:ascii="Arial" w:hAnsi="Arial" w:cs="Arial"/>
                <w:szCs w:val="24"/>
              </w:rPr>
            </w:pPr>
            <w:r w:rsidRPr="00C23FBF">
              <w:rPr>
                <w:rFonts w:ascii="Arial" w:hAnsi="Arial" w:cs="Arial"/>
                <w:szCs w:val="24"/>
              </w:rPr>
              <w:t xml:space="preserve"> </w:t>
            </w:r>
            <w:r w:rsidR="00C03704" w:rsidRPr="00C23FBF">
              <w:rPr>
                <w:rFonts w:ascii="Arial" w:hAnsi="Arial" w:cs="Arial"/>
                <w:szCs w:val="24"/>
              </w:rPr>
              <w:t>18.00</w:t>
            </w:r>
            <w:r w:rsidRPr="00C23FBF">
              <w:rPr>
                <w:rFonts w:ascii="Arial" w:hAnsi="Arial" w:cs="Arial"/>
                <w:szCs w:val="24"/>
              </w:rPr>
              <w:t xml:space="preserve"> </w:t>
            </w:r>
          </w:p>
          <w:p w:rsidR="00756E9B" w:rsidRPr="00C23FBF" w:rsidRDefault="00C03704" w:rsidP="003007E5">
            <w:pPr>
              <w:pStyle w:val="NoSpacing"/>
              <w:jc w:val="right"/>
              <w:rPr>
                <w:rFonts w:ascii="Arial" w:hAnsi="Arial" w:cs="Arial"/>
                <w:szCs w:val="24"/>
              </w:rPr>
            </w:pPr>
            <w:r w:rsidRPr="00C23FBF">
              <w:rPr>
                <w:rFonts w:ascii="Arial" w:hAnsi="Arial" w:cs="Arial"/>
                <w:szCs w:val="24"/>
              </w:rPr>
              <w:t>30</w:t>
            </w:r>
            <w:r w:rsidR="005D2D37" w:rsidRPr="00C23FBF">
              <w:rPr>
                <w:rFonts w:ascii="Arial" w:hAnsi="Arial" w:cs="Arial"/>
                <w:szCs w:val="24"/>
              </w:rPr>
              <w:t>.00</w:t>
            </w:r>
          </w:p>
          <w:p w:rsidR="00756E9B" w:rsidRPr="00C23FBF" w:rsidRDefault="003007E5" w:rsidP="003007E5">
            <w:pPr>
              <w:pStyle w:val="NoSpacing"/>
              <w:jc w:val="right"/>
              <w:rPr>
                <w:rFonts w:ascii="Arial" w:hAnsi="Arial" w:cs="Arial"/>
                <w:szCs w:val="24"/>
              </w:rPr>
            </w:pPr>
            <w:r w:rsidRPr="00C23FBF">
              <w:rPr>
                <w:rFonts w:ascii="Arial" w:hAnsi="Arial" w:cs="Arial"/>
                <w:szCs w:val="24"/>
              </w:rPr>
              <w:t>10.60</w:t>
            </w:r>
          </w:p>
          <w:p w:rsidR="003007E5" w:rsidRPr="00C23FBF" w:rsidRDefault="00C03704" w:rsidP="003007E5">
            <w:pPr>
              <w:pStyle w:val="NoSpacing"/>
              <w:jc w:val="right"/>
              <w:rPr>
                <w:rFonts w:ascii="Arial" w:hAnsi="Arial" w:cs="Arial"/>
                <w:szCs w:val="24"/>
              </w:rPr>
            </w:pPr>
            <w:r w:rsidRPr="00C23FBF">
              <w:rPr>
                <w:rFonts w:ascii="Arial" w:hAnsi="Arial" w:cs="Arial"/>
                <w:szCs w:val="24"/>
              </w:rPr>
              <w:t>30</w:t>
            </w:r>
            <w:r w:rsidR="003007E5" w:rsidRPr="00C23FBF">
              <w:rPr>
                <w:rFonts w:ascii="Arial" w:hAnsi="Arial" w:cs="Arial"/>
                <w:szCs w:val="24"/>
              </w:rPr>
              <w:t>.00</w:t>
            </w:r>
          </w:p>
          <w:p w:rsidR="00756E9B" w:rsidRPr="00C23FBF" w:rsidRDefault="00C03704" w:rsidP="003007E5">
            <w:pPr>
              <w:pStyle w:val="NoSpacing"/>
              <w:jc w:val="right"/>
              <w:rPr>
                <w:rFonts w:ascii="Arial" w:hAnsi="Arial" w:cs="Arial"/>
                <w:szCs w:val="24"/>
              </w:rPr>
            </w:pPr>
            <w:r w:rsidRPr="00C23FBF">
              <w:rPr>
                <w:rFonts w:ascii="Arial" w:hAnsi="Arial" w:cs="Arial"/>
                <w:szCs w:val="24"/>
              </w:rPr>
              <w:t>25</w:t>
            </w:r>
            <w:r w:rsidR="003007E5" w:rsidRPr="00C23FBF">
              <w:rPr>
                <w:rFonts w:ascii="Arial" w:hAnsi="Arial" w:cs="Arial"/>
                <w:szCs w:val="24"/>
              </w:rPr>
              <w:t>.</w:t>
            </w:r>
            <w:r w:rsidRPr="00C23FBF">
              <w:rPr>
                <w:rFonts w:ascii="Arial" w:hAnsi="Arial" w:cs="Arial"/>
                <w:szCs w:val="24"/>
              </w:rPr>
              <w:t>00</w:t>
            </w:r>
          </w:p>
          <w:p w:rsidR="003007E5" w:rsidRPr="00C23FBF" w:rsidRDefault="00C03704" w:rsidP="003007E5">
            <w:pPr>
              <w:pStyle w:val="NoSpacing"/>
              <w:jc w:val="right"/>
              <w:rPr>
                <w:rFonts w:ascii="Arial" w:hAnsi="Arial" w:cs="Arial"/>
                <w:szCs w:val="24"/>
              </w:rPr>
            </w:pPr>
            <w:r w:rsidRPr="00C23FBF">
              <w:rPr>
                <w:rFonts w:ascii="Arial" w:hAnsi="Arial" w:cs="Arial"/>
                <w:szCs w:val="24"/>
              </w:rPr>
              <w:t>30</w:t>
            </w:r>
            <w:r w:rsidR="003007E5" w:rsidRPr="00C23FBF">
              <w:rPr>
                <w:rFonts w:ascii="Arial" w:hAnsi="Arial" w:cs="Arial"/>
                <w:szCs w:val="24"/>
              </w:rPr>
              <w:t>.00</w:t>
            </w:r>
          </w:p>
          <w:p w:rsidR="003007E5" w:rsidRPr="00C23FBF" w:rsidRDefault="00C03704" w:rsidP="003007E5">
            <w:pPr>
              <w:pStyle w:val="NoSpacing"/>
              <w:jc w:val="right"/>
              <w:rPr>
                <w:rFonts w:ascii="Arial" w:hAnsi="Arial" w:cs="Arial"/>
                <w:szCs w:val="24"/>
              </w:rPr>
            </w:pPr>
            <w:r w:rsidRPr="00C23FBF">
              <w:rPr>
                <w:rFonts w:ascii="Arial" w:hAnsi="Arial" w:cs="Arial"/>
                <w:szCs w:val="24"/>
              </w:rPr>
              <w:t>170</w:t>
            </w:r>
            <w:r w:rsidR="003007E5" w:rsidRPr="00C23FBF">
              <w:rPr>
                <w:rFonts w:ascii="Arial" w:hAnsi="Arial" w:cs="Arial"/>
                <w:szCs w:val="24"/>
              </w:rPr>
              <w:t>.00</w:t>
            </w:r>
          </w:p>
          <w:p w:rsidR="003007E5" w:rsidRPr="00C23FBF" w:rsidRDefault="002A14B5" w:rsidP="003007E5">
            <w:pPr>
              <w:pStyle w:val="NoSpacing"/>
              <w:jc w:val="right"/>
              <w:rPr>
                <w:rFonts w:ascii="Arial" w:hAnsi="Arial" w:cs="Arial"/>
                <w:szCs w:val="24"/>
              </w:rPr>
            </w:pPr>
            <w:r w:rsidRPr="00C23FBF">
              <w:rPr>
                <w:rFonts w:ascii="Arial" w:hAnsi="Arial" w:cs="Arial"/>
                <w:szCs w:val="24"/>
              </w:rPr>
              <w:t>540.00</w:t>
            </w:r>
          </w:p>
          <w:p w:rsidR="002A14B5" w:rsidRPr="00C23FBF" w:rsidRDefault="002A14B5" w:rsidP="003007E5">
            <w:pPr>
              <w:pStyle w:val="NoSpacing"/>
              <w:jc w:val="right"/>
              <w:rPr>
                <w:rFonts w:ascii="Arial" w:hAnsi="Arial" w:cs="Arial"/>
                <w:szCs w:val="24"/>
              </w:rPr>
            </w:pPr>
            <w:r w:rsidRPr="00C23FBF">
              <w:rPr>
                <w:rFonts w:ascii="Arial" w:hAnsi="Arial" w:cs="Arial"/>
                <w:szCs w:val="24"/>
              </w:rPr>
              <w:t>154.39</w:t>
            </w:r>
          </w:p>
          <w:p w:rsidR="002A14B5" w:rsidRPr="00C23FBF" w:rsidRDefault="002A14B5" w:rsidP="003007E5">
            <w:pPr>
              <w:pStyle w:val="NoSpacing"/>
              <w:jc w:val="right"/>
              <w:rPr>
                <w:rFonts w:ascii="Arial" w:hAnsi="Arial" w:cs="Arial"/>
                <w:szCs w:val="24"/>
              </w:rPr>
            </w:pPr>
            <w:r w:rsidRPr="00C23FBF">
              <w:rPr>
                <w:rFonts w:ascii="Arial" w:hAnsi="Arial" w:cs="Arial"/>
                <w:szCs w:val="24"/>
              </w:rPr>
              <w:t>60.00</w:t>
            </w:r>
          </w:p>
          <w:p w:rsidR="002A14B5" w:rsidRPr="00C23FBF" w:rsidRDefault="002A14B5" w:rsidP="003007E5">
            <w:pPr>
              <w:pStyle w:val="NoSpacing"/>
              <w:jc w:val="right"/>
              <w:rPr>
                <w:rFonts w:ascii="Arial" w:hAnsi="Arial" w:cs="Arial"/>
                <w:szCs w:val="24"/>
              </w:rPr>
            </w:pPr>
            <w:r w:rsidRPr="00C23FBF">
              <w:rPr>
                <w:rFonts w:ascii="Arial" w:hAnsi="Arial" w:cs="Arial"/>
                <w:szCs w:val="24"/>
              </w:rPr>
              <w:t>194.00</w:t>
            </w:r>
          </w:p>
          <w:p w:rsidR="002A14B5" w:rsidRPr="00C23FBF" w:rsidRDefault="002A14B5" w:rsidP="003007E5">
            <w:pPr>
              <w:pStyle w:val="NoSpacing"/>
              <w:jc w:val="right"/>
              <w:rPr>
                <w:rFonts w:ascii="Arial" w:hAnsi="Arial" w:cs="Arial"/>
                <w:szCs w:val="24"/>
              </w:rPr>
            </w:pPr>
            <w:r w:rsidRPr="00C23FBF">
              <w:rPr>
                <w:rFonts w:ascii="Arial" w:hAnsi="Arial" w:cs="Arial"/>
                <w:szCs w:val="24"/>
              </w:rPr>
              <w:t>440.50</w:t>
            </w:r>
          </w:p>
          <w:p w:rsidR="002A14B5" w:rsidRPr="00C23FBF" w:rsidRDefault="002A14B5" w:rsidP="003007E5">
            <w:pPr>
              <w:pStyle w:val="NoSpacing"/>
              <w:jc w:val="right"/>
              <w:rPr>
                <w:rFonts w:ascii="Arial" w:hAnsi="Arial" w:cs="Arial"/>
                <w:szCs w:val="24"/>
              </w:rPr>
            </w:pPr>
            <w:r w:rsidRPr="00C23FBF">
              <w:rPr>
                <w:rFonts w:ascii="Arial" w:hAnsi="Arial" w:cs="Arial"/>
                <w:szCs w:val="24"/>
              </w:rPr>
              <w:t>2,500.00</w:t>
            </w:r>
          </w:p>
          <w:p w:rsidR="002A14B5" w:rsidRPr="00C23FBF" w:rsidRDefault="002A14B5" w:rsidP="003007E5">
            <w:pPr>
              <w:pStyle w:val="NoSpacing"/>
              <w:jc w:val="right"/>
              <w:rPr>
                <w:rFonts w:ascii="Arial" w:hAnsi="Arial" w:cs="Arial"/>
                <w:szCs w:val="24"/>
              </w:rPr>
            </w:pPr>
            <w:r w:rsidRPr="00C23FBF">
              <w:rPr>
                <w:rFonts w:ascii="Arial" w:hAnsi="Arial" w:cs="Arial"/>
                <w:szCs w:val="24"/>
              </w:rPr>
              <w:t>542.45</w:t>
            </w:r>
          </w:p>
          <w:p w:rsidR="002A14B5" w:rsidRPr="00C23FBF" w:rsidRDefault="002A14B5" w:rsidP="003007E5">
            <w:pPr>
              <w:pStyle w:val="NoSpacing"/>
              <w:jc w:val="right"/>
              <w:rPr>
                <w:rFonts w:ascii="Arial" w:hAnsi="Arial" w:cs="Arial"/>
                <w:szCs w:val="24"/>
              </w:rPr>
            </w:pPr>
          </w:p>
        </w:tc>
      </w:tr>
      <w:tr w:rsidR="004E6C3E" w:rsidRPr="002F1B3B" w:rsidTr="00EC4EA6">
        <w:trPr>
          <w:trHeight w:val="381"/>
        </w:trPr>
        <w:tc>
          <w:tcPr>
            <w:tcW w:w="4503" w:type="dxa"/>
          </w:tcPr>
          <w:p w:rsidR="004E6C3E" w:rsidRPr="002F1B3B" w:rsidRDefault="004E6C3E" w:rsidP="005F6E4C">
            <w:pPr>
              <w:pStyle w:val="NoSpacing"/>
              <w:jc w:val="both"/>
              <w:rPr>
                <w:rFonts w:ascii="Arial" w:hAnsi="Arial" w:cs="Arial"/>
                <w:sz w:val="22"/>
              </w:rPr>
            </w:pPr>
          </w:p>
        </w:tc>
        <w:tc>
          <w:tcPr>
            <w:tcW w:w="3402" w:type="dxa"/>
          </w:tcPr>
          <w:p w:rsidR="004E6C3E" w:rsidRPr="002F1B3B" w:rsidRDefault="004E6C3E" w:rsidP="001771F4">
            <w:pPr>
              <w:pStyle w:val="NoSpacing"/>
              <w:jc w:val="both"/>
              <w:rPr>
                <w:rFonts w:ascii="Arial" w:hAnsi="Arial" w:cs="Arial"/>
                <w:sz w:val="22"/>
              </w:rPr>
            </w:pPr>
            <w:r w:rsidRPr="002F1B3B">
              <w:rPr>
                <w:rFonts w:ascii="Arial" w:hAnsi="Arial" w:cs="Arial"/>
                <w:sz w:val="22"/>
              </w:rPr>
              <w:t xml:space="preserve">TOTAL  NET </w:t>
            </w:r>
            <w:r w:rsidR="000D052E">
              <w:rPr>
                <w:rFonts w:ascii="Arial" w:hAnsi="Arial" w:cs="Arial"/>
                <w:sz w:val="22"/>
              </w:rPr>
              <w:t>EXPENDITURE</w:t>
            </w:r>
          </w:p>
        </w:tc>
        <w:tc>
          <w:tcPr>
            <w:tcW w:w="1337" w:type="dxa"/>
          </w:tcPr>
          <w:p w:rsidR="004E6C3E" w:rsidRPr="002F1B3B" w:rsidRDefault="002A14B5" w:rsidP="003007E5">
            <w:pPr>
              <w:pStyle w:val="NoSpacing"/>
              <w:jc w:val="right"/>
              <w:rPr>
                <w:rFonts w:ascii="Arial" w:hAnsi="Arial" w:cs="Arial"/>
                <w:sz w:val="22"/>
              </w:rPr>
            </w:pPr>
            <w:r>
              <w:rPr>
                <w:rFonts w:ascii="Arial" w:hAnsi="Arial" w:cs="Arial"/>
                <w:sz w:val="22"/>
              </w:rPr>
              <w:t>6,282.20</w:t>
            </w:r>
          </w:p>
        </w:tc>
      </w:tr>
      <w:tr w:rsidR="004E6C3E" w:rsidRPr="003B6259" w:rsidTr="00EC4EA6">
        <w:tc>
          <w:tcPr>
            <w:tcW w:w="4503" w:type="dxa"/>
          </w:tcPr>
          <w:p w:rsidR="004E6C3E" w:rsidRPr="003B6259" w:rsidRDefault="004E6C3E" w:rsidP="005F6E4C">
            <w:pPr>
              <w:pStyle w:val="NoSpacing"/>
              <w:jc w:val="both"/>
              <w:rPr>
                <w:rFonts w:ascii="Arial" w:hAnsi="Arial" w:cs="Arial"/>
                <w:color w:val="FF0000"/>
              </w:rPr>
            </w:pPr>
          </w:p>
        </w:tc>
        <w:tc>
          <w:tcPr>
            <w:tcW w:w="3402" w:type="dxa"/>
          </w:tcPr>
          <w:p w:rsidR="004E6C3E" w:rsidRPr="003B6259" w:rsidRDefault="004E6C3E" w:rsidP="005F6E4C">
            <w:pPr>
              <w:pStyle w:val="NoSpacing"/>
              <w:jc w:val="both"/>
              <w:rPr>
                <w:rFonts w:ascii="Arial" w:hAnsi="Arial" w:cs="Arial"/>
                <w:color w:val="FF0000"/>
              </w:rPr>
            </w:pPr>
          </w:p>
        </w:tc>
        <w:tc>
          <w:tcPr>
            <w:tcW w:w="1337" w:type="dxa"/>
          </w:tcPr>
          <w:p w:rsidR="004E6C3E" w:rsidRPr="003B6259" w:rsidRDefault="004E6C3E" w:rsidP="005F6E4C">
            <w:pPr>
              <w:pStyle w:val="NoSpacing"/>
              <w:jc w:val="both"/>
              <w:rPr>
                <w:rFonts w:ascii="Arial" w:hAnsi="Arial" w:cs="Arial"/>
                <w:color w:val="FF0000"/>
              </w:rPr>
            </w:pPr>
          </w:p>
        </w:tc>
      </w:tr>
    </w:tbl>
    <w:p w:rsidR="004E6C3E" w:rsidRDefault="004E6C3E" w:rsidP="005F6E4C">
      <w:pPr>
        <w:pStyle w:val="NoSpacing"/>
        <w:jc w:val="both"/>
        <w:rPr>
          <w:rFonts w:ascii="Arial" w:hAnsi="Arial" w:cs="Arial"/>
          <w:sz w:val="24"/>
          <w:szCs w:val="24"/>
        </w:rPr>
      </w:pPr>
      <w:r w:rsidRPr="00432A61">
        <w:rPr>
          <w:rFonts w:ascii="Arial" w:hAnsi="Arial" w:cs="Arial"/>
          <w:sz w:val="24"/>
          <w:szCs w:val="24"/>
        </w:rPr>
        <w:t>RECOMMENDATION</w:t>
      </w:r>
      <w:r>
        <w:rPr>
          <w:rFonts w:ascii="Arial" w:hAnsi="Arial" w:cs="Arial"/>
          <w:sz w:val="24"/>
          <w:szCs w:val="24"/>
        </w:rPr>
        <w:t xml:space="preserve">: The schedule </w:t>
      </w:r>
      <w:r w:rsidR="00C23FBF">
        <w:rPr>
          <w:rFonts w:ascii="Arial" w:hAnsi="Arial" w:cs="Arial"/>
          <w:sz w:val="24"/>
          <w:szCs w:val="24"/>
        </w:rPr>
        <w:t>was</w:t>
      </w:r>
      <w:r>
        <w:rPr>
          <w:rFonts w:ascii="Arial" w:hAnsi="Arial" w:cs="Arial"/>
          <w:sz w:val="24"/>
          <w:szCs w:val="24"/>
        </w:rPr>
        <w:t xml:space="preserve"> approved.  </w:t>
      </w:r>
    </w:p>
    <w:p w:rsidR="004E6C3E" w:rsidRDefault="004E6C3E" w:rsidP="005F6E4C">
      <w:pPr>
        <w:pStyle w:val="NoSpacing"/>
        <w:jc w:val="both"/>
        <w:rPr>
          <w:rFonts w:ascii="Arial" w:hAnsi="Arial" w:cs="Arial"/>
          <w:sz w:val="24"/>
          <w:szCs w:val="24"/>
        </w:rPr>
      </w:pPr>
    </w:p>
    <w:p w:rsidR="00481423" w:rsidRPr="00567EFE" w:rsidRDefault="004E6C3E" w:rsidP="005F6E4C">
      <w:pPr>
        <w:pStyle w:val="NoSpacing"/>
        <w:jc w:val="both"/>
        <w:rPr>
          <w:rFonts w:ascii="Arial" w:hAnsi="Arial" w:cs="Arial"/>
          <w:sz w:val="24"/>
          <w:szCs w:val="24"/>
          <w:u w:val="single"/>
        </w:rPr>
      </w:pPr>
      <w:r w:rsidRPr="00567EFE">
        <w:rPr>
          <w:rFonts w:ascii="Arial" w:hAnsi="Arial" w:cs="Arial"/>
          <w:sz w:val="24"/>
          <w:szCs w:val="24"/>
        </w:rPr>
        <w:t>1</w:t>
      </w:r>
      <w:r w:rsidR="00C23FBF">
        <w:rPr>
          <w:rFonts w:ascii="Arial" w:hAnsi="Arial" w:cs="Arial"/>
          <w:sz w:val="24"/>
          <w:szCs w:val="24"/>
        </w:rPr>
        <w:t>0</w:t>
      </w:r>
      <w:r w:rsidR="00481423" w:rsidRPr="00567EFE">
        <w:rPr>
          <w:rFonts w:ascii="Arial" w:hAnsi="Arial" w:cs="Arial"/>
          <w:sz w:val="24"/>
          <w:szCs w:val="24"/>
          <w:u w:val="single"/>
        </w:rPr>
        <w:t xml:space="preserve">. PLANNING MATTERS AND APPLICATIONS FROM </w:t>
      </w:r>
      <w:r w:rsidR="00AC213A">
        <w:rPr>
          <w:rFonts w:ascii="Arial" w:hAnsi="Arial" w:cs="Arial"/>
          <w:sz w:val="24"/>
          <w:szCs w:val="24"/>
          <w:u w:val="single"/>
        </w:rPr>
        <w:t xml:space="preserve">JANUARY’S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0D76CF" w:rsidRDefault="00654E0D" w:rsidP="005F6E4C">
      <w:pPr>
        <w:pStyle w:val="NoSpacing"/>
        <w:jc w:val="both"/>
        <w:rPr>
          <w:rFonts w:ascii="Arial" w:hAnsi="Arial" w:cs="Arial"/>
          <w:sz w:val="24"/>
          <w:szCs w:val="24"/>
        </w:rPr>
      </w:pPr>
      <w:r>
        <w:rPr>
          <w:rFonts w:ascii="Arial" w:hAnsi="Arial" w:cs="Arial"/>
          <w:sz w:val="24"/>
          <w:szCs w:val="24"/>
        </w:rPr>
        <w:t>T</w:t>
      </w:r>
      <w:r w:rsidR="000D76CF">
        <w:rPr>
          <w:rFonts w:ascii="Arial" w:hAnsi="Arial" w:cs="Arial"/>
          <w:sz w:val="24"/>
          <w:szCs w:val="24"/>
        </w:rPr>
        <w:t>here ha</w:t>
      </w:r>
      <w:r w:rsidR="00C23FBF">
        <w:rPr>
          <w:rFonts w:ascii="Arial" w:hAnsi="Arial" w:cs="Arial"/>
          <w:sz w:val="24"/>
          <w:szCs w:val="24"/>
        </w:rPr>
        <w:t>d</w:t>
      </w:r>
      <w:r w:rsidR="000D76CF">
        <w:rPr>
          <w:rFonts w:ascii="Arial" w:hAnsi="Arial" w:cs="Arial"/>
          <w:sz w:val="24"/>
          <w:szCs w:val="24"/>
        </w:rPr>
        <w:t xml:space="preserve"> been no applications notified by </w:t>
      </w:r>
      <w:r w:rsidR="00567EFE">
        <w:rPr>
          <w:rFonts w:ascii="Arial" w:hAnsi="Arial" w:cs="Arial"/>
          <w:sz w:val="24"/>
          <w:szCs w:val="24"/>
        </w:rPr>
        <w:t>either the Strategic Office or the Spennymoor Office of Durham</w:t>
      </w:r>
      <w:r w:rsidR="00C23FBF">
        <w:rPr>
          <w:rFonts w:ascii="Arial" w:hAnsi="Arial" w:cs="Arial"/>
          <w:sz w:val="24"/>
          <w:szCs w:val="24"/>
        </w:rPr>
        <w:t xml:space="preserve"> County Council at the time of </w:t>
      </w:r>
      <w:r w:rsidR="00567EFE">
        <w:rPr>
          <w:rFonts w:ascii="Arial" w:hAnsi="Arial" w:cs="Arial"/>
          <w:sz w:val="24"/>
          <w:szCs w:val="24"/>
        </w:rPr>
        <w:t xml:space="preserve">this </w:t>
      </w:r>
      <w:r w:rsidR="00C23FBF">
        <w:rPr>
          <w:rFonts w:ascii="Arial" w:hAnsi="Arial" w:cs="Arial"/>
          <w:sz w:val="24"/>
          <w:szCs w:val="24"/>
        </w:rPr>
        <w:t>meeting.</w:t>
      </w:r>
    </w:p>
    <w:p w:rsidR="00567EFE" w:rsidRDefault="00567EFE" w:rsidP="005F6E4C">
      <w:pPr>
        <w:pStyle w:val="NoSpacing"/>
        <w:jc w:val="both"/>
        <w:rPr>
          <w:rFonts w:ascii="Arial" w:hAnsi="Arial" w:cs="Arial"/>
          <w:sz w:val="24"/>
          <w:szCs w:val="24"/>
        </w:rPr>
      </w:pPr>
    </w:p>
    <w:p w:rsidR="00AB2EEB" w:rsidRPr="00AC213A" w:rsidRDefault="004E6C3E" w:rsidP="005F6E4C">
      <w:pPr>
        <w:pStyle w:val="NoSpacing"/>
        <w:jc w:val="both"/>
        <w:rPr>
          <w:rFonts w:ascii="Arial" w:hAnsi="Arial" w:cs="Arial"/>
          <w:sz w:val="24"/>
          <w:szCs w:val="24"/>
          <w:u w:val="single"/>
        </w:rPr>
      </w:pPr>
      <w:r>
        <w:rPr>
          <w:rFonts w:ascii="Arial" w:hAnsi="Arial" w:cs="Arial"/>
          <w:sz w:val="24"/>
          <w:szCs w:val="24"/>
        </w:rPr>
        <w:t>1</w:t>
      </w:r>
      <w:r w:rsidR="00C23FBF">
        <w:rPr>
          <w:rFonts w:ascii="Arial" w:hAnsi="Arial" w:cs="Arial"/>
          <w:sz w:val="24"/>
          <w:szCs w:val="24"/>
        </w:rPr>
        <w:t>1</w:t>
      </w:r>
      <w:r>
        <w:rPr>
          <w:rFonts w:ascii="Arial" w:hAnsi="Arial" w:cs="Arial"/>
          <w:sz w:val="24"/>
          <w:szCs w:val="24"/>
        </w:rPr>
        <w:t xml:space="preserve">.  </w:t>
      </w:r>
      <w:r w:rsidR="00AC213A" w:rsidRPr="00AC213A">
        <w:rPr>
          <w:rFonts w:ascii="Arial" w:hAnsi="Arial" w:cs="Arial"/>
          <w:sz w:val="24"/>
          <w:szCs w:val="24"/>
          <w:u w:val="single"/>
        </w:rPr>
        <w:t>CORNFORTH IN BLOOM</w:t>
      </w:r>
      <w:r w:rsidR="00AC213A">
        <w:rPr>
          <w:rFonts w:ascii="Arial" w:hAnsi="Arial" w:cs="Arial"/>
          <w:sz w:val="24"/>
          <w:szCs w:val="24"/>
          <w:u w:val="single"/>
        </w:rPr>
        <w:t>.</w:t>
      </w:r>
    </w:p>
    <w:p w:rsidR="00AB2EEB" w:rsidRDefault="00AB2EEB" w:rsidP="005F6E4C">
      <w:pPr>
        <w:pStyle w:val="NoSpacing"/>
        <w:jc w:val="both"/>
        <w:rPr>
          <w:rFonts w:ascii="Arial" w:hAnsi="Arial" w:cs="Arial"/>
          <w:sz w:val="24"/>
          <w:szCs w:val="24"/>
        </w:rPr>
      </w:pPr>
    </w:p>
    <w:p w:rsidR="00AB2EEB" w:rsidRDefault="00AC213A" w:rsidP="005F6E4C">
      <w:pPr>
        <w:pStyle w:val="NoSpacing"/>
        <w:jc w:val="both"/>
        <w:rPr>
          <w:rFonts w:ascii="Arial" w:hAnsi="Arial" w:cs="Arial"/>
          <w:sz w:val="24"/>
          <w:szCs w:val="24"/>
        </w:rPr>
      </w:pPr>
      <w:r>
        <w:rPr>
          <w:rFonts w:ascii="Arial" w:hAnsi="Arial" w:cs="Arial"/>
          <w:sz w:val="24"/>
          <w:szCs w:val="24"/>
        </w:rPr>
        <w:t xml:space="preserve">This item </w:t>
      </w:r>
      <w:r w:rsidR="00C23FBF">
        <w:rPr>
          <w:rFonts w:ascii="Arial" w:hAnsi="Arial" w:cs="Arial"/>
          <w:sz w:val="24"/>
          <w:szCs w:val="24"/>
        </w:rPr>
        <w:t>was</w:t>
      </w:r>
      <w:r>
        <w:rPr>
          <w:rFonts w:ascii="Arial" w:hAnsi="Arial" w:cs="Arial"/>
          <w:sz w:val="24"/>
          <w:szCs w:val="24"/>
        </w:rPr>
        <w:t xml:space="preserve"> included at the request of Members.</w:t>
      </w:r>
    </w:p>
    <w:p w:rsidR="00AC213A" w:rsidRDefault="00AC213A" w:rsidP="005F6E4C">
      <w:pPr>
        <w:pStyle w:val="NoSpacing"/>
        <w:jc w:val="both"/>
        <w:rPr>
          <w:rFonts w:ascii="Arial" w:hAnsi="Arial" w:cs="Arial"/>
          <w:sz w:val="24"/>
          <w:szCs w:val="24"/>
        </w:rPr>
      </w:pPr>
      <w:r>
        <w:rPr>
          <w:rFonts w:ascii="Arial" w:hAnsi="Arial" w:cs="Arial"/>
          <w:sz w:val="24"/>
          <w:szCs w:val="24"/>
        </w:rPr>
        <w:t xml:space="preserve">The </w:t>
      </w:r>
      <w:r w:rsidR="00C23FBF">
        <w:rPr>
          <w:rFonts w:ascii="Arial" w:hAnsi="Arial" w:cs="Arial"/>
          <w:sz w:val="24"/>
          <w:szCs w:val="24"/>
        </w:rPr>
        <w:t>Clerk advised that the Parish Council had</w:t>
      </w:r>
      <w:r>
        <w:rPr>
          <w:rFonts w:ascii="Arial" w:hAnsi="Arial" w:cs="Arial"/>
          <w:sz w:val="24"/>
          <w:szCs w:val="24"/>
        </w:rPr>
        <w:t xml:space="preserve"> made a small financial contribution to the group of volunteers taking forw</w:t>
      </w:r>
      <w:r w:rsidR="00C23FBF">
        <w:rPr>
          <w:rFonts w:ascii="Arial" w:hAnsi="Arial" w:cs="Arial"/>
          <w:sz w:val="24"/>
          <w:szCs w:val="24"/>
        </w:rPr>
        <w:t>ard this project.  The group had</w:t>
      </w:r>
      <w:r>
        <w:rPr>
          <w:rFonts w:ascii="Arial" w:hAnsi="Arial" w:cs="Arial"/>
          <w:sz w:val="24"/>
          <w:szCs w:val="24"/>
        </w:rPr>
        <w:t xml:space="preserve"> made significant progress and the Parish Council consider</w:t>
      </w:r>
      <w:r w:rsidR="00C23FBF">
        <w:rPr>
          <w:rFonts w:ascii="Arial" w:hAnsi="Arial" w:cs="Arial"/>
          <w:sz w:val="24"/>
          <w:szCs w:val="24"/>
        </w:rPr>
        <w:t>ed</w:t>
      </w:r>
      <w:r>
        <w:rPr>
          <w:rFonts w:ascii="Arial" w:hAnsi="Arial" w:cs="Arial"/>
          <w:sz w:val="24"/>
          <w:szCs w:val="24"/>
        </w:rPr>
        <w:t xml:space="preserve"> how it might add to the impact of the group’s work, particularly in the High Street.</w:t>
      </w:r>
      <w:r w:rsidR="00C23FBF">
        <w:rPr>
          <w:rFonts w:ascii="Arial" w:hAnsi="Arial" w:cs="Arial"/>
          <w:sz w:val="24"/>
          <w:szCs w:val="24"/>
        </w:rPr>
        <w:t xml:space="preserve">  It was resolved to set up a Sub Committee to make proposals for the High Street.  Councillors Mrs. Neville, Traynor and Walker plus Mr. Poole and Mr. Vaughan would form the group.  </w:t>
      </w:r>
      <w:proofErr w:type="gramStart"/>
      <w:r w:rsidR="00C23FBF">
        <w:rPr>
          <w:rFonts w:ascii="Arial" w:hAnsi="Arial" w:cs="Arial"/>
          <w:sz w:val="24"/>
          <w:szCs w:val="24"/>
        </w:rPr>
        <w:t>Issues to be addressed to include dog bins, street furniture, painting buildings and poor shuttering.</w:t>
      </w:r>
      <w:proofErr w:type="gramEnd"/>
    </w:p>
    <w:p w:rsidR="00C23FBF" w:rsidRDefault="00C23FBF" w:rsidP="005F6E4C">
      <w:pPr>
        <w:pStyle w:val="NoSpacing"/>
        <w:jc w:val="both"/>
        <w:rPr>
          <w:rFonts w:ascii="Arial" w:hAnsi="Arial" w:cs="Arial"/>
          <w:sz w:val="24"/>
          <w:szCs w:val="24"/>
        </w:rPr>
      </w:pPr>
    </w:p>
    <w:p w:rsidR="00C23FBF" w:rsidRDefault="00C23FBF" w:rsidP="005F6E4C">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AB2EEB" w:rsidRDefault="00AB2EEB" w:rsidP="005F6E4C">
      <w:pPr>
        <w:pStyle w:val="NoSpacing"/>
        <w:jc w:val="both"/>
        <w:rPr>
          <w:rFonts w:ascii="Arial" w:hAnsi="Arial" w:cs="Arial"/>
          <w:sz w:val="24"/>
          <w:szCs w:val="24"/>
        </w:rPr>
      </w:pPr>
    </w:p>
    <w:p w:rsidR="00A85293" w:rsidRDefault="00C23FBF" w:rsidP="005F6E4C">
      <w:pPr>
        <w:pStyle w:val="NoSpacing"/>
        <w:jc w:val="both"/>
        <w:rPr>
          <w:rFonts w:ascii="Arial" w:hAnsi="Arial" w:cs="Arial"/>
          <w:sz w:val="24"/>
          <w:szCs w:val="24"/>
          <w:u w:val="single"/>
        </w:rPr>
      </w:pPr>
      <w:r>
        <w:rPr>
          <w:rFonts w:ascii="Arial" w:hAnsi="Arial" w:cs="Arial"/>
          <w:sz w:val="24"/>
          <w:szCs w:val="24"/>
          <w:u w:val="single"/>
        </w:rPr>
        <w:t>12</w:t>
      </w:r>
      <w:r w:rsidR="00AB2EEB">
        <w:rPr>
          <w:rFonts w:ascii="Arial" w:hAnsi="Arial" w:cs="Arial"/>
          <w:sz w:val="24"/>
          <w:szCs w:val="24"/>
          <w:u w:val="single"/>
        </w:rPr>
        <w:t xml:space="preserve">. </w:t>
      </w:r>
      <w:r w:rsidR="00AC213A">
        <w:rPr>
          <w:rFonts w:ascii="Arial" w:hAnsi="Arial" w:cs="Arial"/>
          <w:sz w:val="24"/>
          <w:szCs w:val="24"/>
          <w:u w:val="single"/>
        </w:rPr>
        <w:t>D.C.C. TRAVELLER’S POLICY.</w:t>
      </w:r>
    </w:p>
    <w:p w:rsidR="003D2669" w:rsidRDefault="003D2669" w:rsidP="005F6E4C">
      <w:pPr>
        <w:pStyle w:val="NoSpacing"/>
        <w:jc w:val="both"/>
        <w:rPr>
          <w:rFonts w:ascii="Arial" w:hAnsi="Arial" w:cs="Arial"/>
          <w:sz w:val="24"/>
          <w:szCs w:val="24"/>
          <w:u w:val="single"/>
        </w:rPr>
      </w:pPr>
    </w:p>
    <w:p w:rsidR="004E6C3E" w:rsidRDefault="000173F7" w:rsidP="005F6E4C">
      <w:pPr>
        <w:pStyle w:val="NoSpacing"/>
        <w:jc w:val="both"/>
        <w:rPr>
          <w:rFonts w:ascii="Arial" w:hAnsi="Arial" w:cs="Arial"/>
          <w:sz w:val="24"/>
          <w:szCs w:val="24"/>
        </w:rPr>
      </w:pPr>
      <w:r>
        <w:rPr>
          <w:rFonts w:ascii="Arial" w:hAnsi="Arial" w:cs="Arial"/>
          <w:sz w:val="24"/>
          <w:szCs w:val="24"/>
        </w:rPr>
        <w:t>Th</w:t>
      </w:r>
      <w:r w:rsidR="00C23FBF">
        <w:rPr>
          <w:rFonts w:ascii="Arial" w:hAnsi="Arial" w:cs="Arial"/>
          <w:sz w:val="24"/>
          <w:szCs w:val="24"/>
        </w:rPr>
        <w:t>is item wa</w:t>
      </w:r>
      <w:r w:rsidR="003D2669">
        <w:rPr>
          <w:rFonts w:ascii="Arial" w:hAnsi="Arial" w:cs="Arial"/>
          <w:sz w:val="24"/>
          <w:szCs w:val="24"/>
        </w:rPr>
        <w:t xml:space="preserve">s included at the request of Members.  </w:t>
      </w:r>
      <w:r w:rsidR="00AC213A">
        <w:rPr>
          <w:rFonts w:ascii="Arial" w:hAnsi="Arial" w:cs="Arial"/>
          <w:sz w:val="24"/>
          <w:szCs w:val="24"/>
        </w:rPr>
        <w:t xml:space="preserve">The Clerk </w:t>
      </w:r>
      <w:r w:rsidR="00964B05">
        <w:rPr>
          <w:rFonts w:ascii="Arial" w:hAnsi="Arial" w:cs="Arial"/>
          <w:sz w:val="24"/>
          <w:szCs w:val="24"/>
        </w:rPr>
        <w:t xml:space="preserve">had </w:t>
      </w:r>
      <w:r w:rsidR="00AC213A">
        <w:rPr>
          <w:rFonts w:ascii="Arial" w:hAnsi="Arial" w:cs="Arial"/>
          <w:sz w:val="24"/>
          <w:szCs w:val="24"/>
        </w:rPr>
        <w:t>circulated the above policy document and Members discuss</w:t>
      </w:r>
      <w:r w:rsidR="00964B05">
        <w:rPr>
          <w:rFonts w:ascii="Arial" w:hAnsi="Arial" w:cs="Arial"/>
          <w:sz w:val="24"/>
          <w:szCs w:val="24"/>
        </w:rPr>
        <w:t>ed its content.  It was generally felt that this policy was designed to avoid confrontation with gypsies and travellers at the cost of the amenity and disturbance to residents.  Whilst it stated that stop-over points were being sought we had seen no action on this issue.</w:t>
      </w:r>
      <w:r w:rsidR="003D2669">
        <w:rPr>
          <w:rFonts w:ascii="Arial" w:hAnsi="Arial" w:cs="Arial"/>
          <w:sz w:val="24"/>
          <w:szCs w:val="24"/>
        </w:rPr>
        <w:t xml:space="preserve"> </w:t>
      </w:r>
      <w:r w:rsidR="00964B05">
        <w:rPr>
          <w:rFonts w:ascii="Arial" w:hAnsi="Arial" w:cs="Arial"/>
          <w:sz w:val="24"/>
          <w:szCs w:val="24"/>
        </w:rPr>
        <w:t>The issues which caused sites to be considered unsuitable did not cover the County Council land behind “Cost</w:t>
      </w:r>
      <w:r w:rsidR="00CC2448">
        <w:rPr>
          <w:rFonts w:ascii="Arial" w:hAnsi="Arial" w:cs="Arial"/>
          <w:sz w:val="24"/>
          <w:szCs w:val="24"/>
        </w:rPr>
        <w:t>-</w:t>
      </w:r>
      <w:r w:rsidR="00964B05">
        <w:rPr>
          <w:rFonts w:ascii="Arial" w:hAnsi="Arial" w:cs="Arial"/>
          <w:sz w:val="24"/>
          <w:szCs w:val="24"/>
        </w:rPr>
        <w:t>cutters”, which the County regarded as unsuitable.  No action had been taken to close off this land as promised by the County.</w:t>
      </w:r>
      <w:r w:rsidR="00CC2448">
        <w:rPr>
          <w:rFonts w:ascii="Arial" w:hAnsi="Arial" w:cs="Arial"/>
          <w:sz w:val="24"/>
          <w:szCs w:val="24"/>
        </w:rPr>
        <w:t xml:space="preserve">  The County had not cleared the rubbish from land on the by-pass as its policy held would happen.  It had failed to act to remove caravans from the highway in Hawthorn Terrace and continued to allow travellers to play the system by adopting an attitude of appeasement.  These issues to be set out in a letter to the County Council and a response sought.</w:t>
      </w:r>
    </w:p>
    <w:p w:rsidR="005F6E4C" w:rsidRDefault="005F6E4C" w:rsidP="005F6E4C">
      <w:pPr>
        <w:pStyle w:val="NoSpacing"/>
        <w:jc w:val="both"/>
        <w:rPr>
          <w:rFonts w:ascii="Arial" w:hAnsi="Arial" w:cs="Arial"/>
          <w:sz w:val="24"/>
          <w:szCs w:val="24"/>
        </w:rPr>
      </w:pPr>
    </w:p>
    <w:p w:rsidR="003D2669" w:rsidRPr="00AC213A" w:rsidRDefault="00CC2448" w:rsidP="005F6E4C">
      <w:pPr>
        <w:pStyle w:val="NoSpacing"/>
        <w:jc w:val="both"/>
        <w:rPr>
          <w:rFonts w:ascii="Arial" w:hAnsi="Arial" w:cs="Arial"/>
          <w:sz w:val="24"/>
          <w:szCs w:val="24"/>
          <w:u w:val="single"/>
        </w:rPr>
      </w:pPr>
      <w:r>
        <w:rPr>
          <w:rFonts w:ascii="Arial" w:hAnsi="Arial" w:cs="Arial"/>
          <w:sz w:val="24"/>
          <w:szCs w:val="24"/>
        </w:rPr>
        <w:t>13</w:t>
      </w:r>
      <w:r w:rsidR="00AC213A">
        <w:rPr>
          <w:rFonts w:ascii="Arial" w:hAnsi="Arial" w:cs="Arial"/>
          <w:sz w:val="24"/>
          <w:szCs w:val="24"/>
        </w:rPr>
        <w:t xml:space="preserve">.  </w:t>
      </w:r>
      <w:r w:rsidR="00AC213A" w:rsidRPr="00AC213A">
        <w:rPr>
          <w:rFonts w:ascii="Arial" w:hAnsi="Arial" w:cs="Arial"/>
          <w:sz w:val="24"/>
          <w:szCs w:val="24"/>
          <w:u w:val="single"/>
        </w:rPr>
        <w:t>DOG FOULING.</w:t>
      </w:r>
    </w:p>
    <w:p w:rsidR="00AC213A" w:rsidRDefault="00AC213A" w:rsidP="005F6E4C">
      <w:pPr>
        <w:pStyle w:val="NoSpacing"/>
        <w:jc w:val="both"/>
        <w:rPr>
          <w:rFonts w:ascii="Arial" w:hAnsi="Arial" w:cs="Arial"/>
          <w:sz w:val="24"/>
          <w:szCs w:val="24"/>
        </w:rPr>
      </w:pPr>
    </w:p>
    <w:p w:rsidR="00AC213A" w:rsidRDefault="00AC213A" w:rsidP="005F6E4C">
      <w:pPr>
        <w:pStyle w:val="NoSpacing"/>
        <w:jc w:val="both"/>
        <w:rPr>
          <w:rFonts w:ascii="Arial" w:hAnsi="Arial" w:cs="Arial"/>
          <w:sz w:val="24"/>
          <w:szCs w:val="24"/>
        </w:rPr>
      </w:pPr>
      <w:r>
        <w:rPr>
          <w:rFonts w:ascii="Arial" w:hAnsi="Arial" w:cs="Arial"/>
          <w:sz w:val="24"/>
          <w:szCs w:val="24"/>
        </w:rPr>
        <w:t xml:space="preserve">This item </w:t>
      </w:r>
      <w:r w:rsidR="00CC2448">
        <w:rPr>
          <w:rFonts w:ascii="Arial" w:hAnsi="Arial" w:cs="Arial"/>
          <w:sz w:val="24"/>
          <w:szCs w:val="24"/>
        </w:rPr>
        <w:t>wa</w:t>
      </w:r>
      <w:r>
        <w:rPr>
          <w:rFonts w:ascii="Arial" w:hAnsi="Arial" w:cs="Arial"/>
          <w:sz w:val="24"/>
          <w:szCs w:val="24"/>
        </w:rPr>
        <w:t xml:space="preserve">s included at the request of Members.  </w:t>
      </w:r>
      <w:r w:rsidR="00CC2448">
        <w:rPr>
          <w:rFonts w:ascii="Arial" w:hAnsi="Arial" w:cs="Arial"/>
          <w:sz w:val="24"/>
          <w:szCs w:val="24"/>
        </w:rPr>
        <w:t xml:space="preserve">The issue of dog fouling continues without address by the County Council.  </w:t>
      </w:r>
      <w:r>
        <w:rPr>
          <w:rFonts w:ascii="Arial" w:hAnsi="Arial" w:cs="Arial"/>
          <w:sz w:val="24"/>
          <w:szCs w:val="24"/>
        </w:rPr>
        <w:t>Since the last meeting press statements have indicated that the Neighbourhood Warden Scheme run by Durham Co</w:t>
      </w:r>
      <w:r w:rsidR="001B3F73">
        <w:rPr>
          <w:rFonts w:ascii="Arial" w:hAnsi="Arial" w:cs="Arial"/>
          <w:sz w:val="24"/>
          <w:szCs w:val="24"/>
        </w:rPr>
        <w:t>u</w:t>
      </w:r>
      <w:r>
        <w:rPr>
          <w:rFonts w:ascii="Arial" w:hAnsi="Arial" w:cs="Arial"/>
          <w:sz w:val="24"/>
          <w:szCs w:val="24"/>
        </w:rPr>
        <w:t>nty Council</w:t>
      </w:r>
      <w:r w:rsidR="001B3F73">
        <w:rPr>
          <w:rFonts w:ascii="Arial" w:hAnsi="Arial" w:cs="Arial"/>
          <w:sz w:val="24"/>
          <w:szCs w:val="24"/>
        </w:rPr>
        <w:t xml:space="preserve"> is to be cut with the loss of 20 jobs and the service merged with dog wardens.</w:t>
      </w:r>
      <w:r w:rsidR="00CC2448">
        <w:rPr>
          <w:rFonts w:ascii="Arial" w:hAnsi="Arial" w:cs="Arial"/>
          <w:sz w:val="24"/>
          <w:szCs w:val="24"/>
        </w:rPr>
        <w:t xml:space="preserve"> Such action will exacerbate the problem.  The matter has been raised in the PACT meeting and will be raised generally with the Neighbourhood Wardens.  In Cornforth the problem is particularly acute in the Glebe Villas area.  The poor service and lack of bins is to be raised in a letter to the County Council.</w:t>
      </w:r>
    </w:p>
    <w:p w:rsidR="00AC213A" w:rsidRDefault="00AC213A" w:rsidP="005F6E4C">
      <w:pPr>
        <w:pStyle w:val="NoSpacing"/>
        <w:jc w:val="both"/>
        <w:rPr>
          <w:rFonts w:ascii="Arial" w:hAnsi="Arial" w:cs="Arial"/>
          <w:sz w:val="24"/>
          <w:szCs w:val="24"/>
        </w:rPr>
      </w:pPr>
    </w:p>
    <w:p w:rsidR="009253DC" w:rsidRDefault="009253DC" w:rsidP="00CC2448">
      <w:pPr>
        <w:pStyle w:val="NoSpacing"/>
        <w:ind w:left="709" w:hanging="709"/>
        <w:jc w:val="both"/>
        <w:rPr>
          <w:rFonts w:ascii="Arial" w:hAnsi="Arial" w:cs="Arial"/>
          <w:b/>
          <w:sz w:val="24"/>
          <w:szCs w:val="24"/>
        </w:rPr>
      </w:pPr>
      <w:r w:rsidRPr="009253DC">
        <w:rPr>
          <w:rFonts w:ascii="Arial" w:hAnsi="Arial" w:cs="Arial"/>
          <w:b/>
          <w:sz w:val="24"/>
          <w:szCs w:val="24"/>
        </w:rPr>
        <w:t xml:space="preserve">NOTE:  At </w:t>
      </w:r>
      <w:r w:rsidR="00CC2448">
        <w:rPr>
          <w:rFonts w:ascii="Arial" w:hAnsi="Arial" w:cs="Arial"/>
          <w:b/>
          <w:sz w:val="24"/>
          <w:szCs w:val="24"/>
        </w:rPr>
        <w:t>the close of business Members were</w:t>
      </w:r>
      <w:r w:rsidRPr="009253DC">
        <w:rPr>
          <w:rFonts w:ascii="Arial" w:hAnsi="Arial" w:cs="Arial"/>
          <w:b/>
          <w:sz w:val="24"/>
          <w:szCs w:val="24"/>
        </w:rPr>
        <w:t xml:space="preserve"> asked if they ha</w:t>
      </w:r>
      <w:r w:rsidR="00CC2448">
        <w:rPr>
          <w:rFonts w:ascii="Arial" w:hAnsi="Arial" w:cs="Arial"/>
          <w:b/>
          <w:sz w:val="24"/>
          <w:szCs w:val="24"/>
        </w:rPr>
        <w:t>d</w:t>
      </w:r>
      <w:r w:rsidRPr="009253DC">
        <w:rPr>
          <w:rFonts w:ascii="Arial" w:hAnsi="Arial" w:cs="Arial"/>
          <w:b/>
          <w:sz w:val="24"/>
          <w:szCs w:val="24"/>
        </w:rPr>
        <w:t xml:space="preserve"> any ite</w:t>
      </w:r>
      <w:r w:rsidR="000A2CDA">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1D22AB" w:rsidRDefault="009253DC" w:rsidP="00CC2448">
      <w:pPr>
        <w:pStyle w:val="NoSpacing"/>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r w:rsidR="005A3B86">
        <w:rPr>
          <w:rFonts w:ascii="Arial" w:hAnsi="Arial" w:cs="Arial"/>
          <w:b/>
          <w:sz w:val="24"/>
          <w:szCs w:val="24"/>
        </w:rPr>
        <w:t xml:space="preserve">. </w:t>
      </w:r>
      <w:r w:rsidR="00CC2448">
        <w:rPr>
          <w:rFonts w:ascii="Arial" w:hAnsi="Arial" w:cs="Arial"/>
          <w:b/>
          <w:sz w:val="24"/>
          <w:szCs w:val="24"/>
        </w:rPr>
        <w:t xml:space="preserve">  The following matters were requested:</w:t>
      </w:r>
    </w:p>
    <w:p w:rsidR="00CC2448" w:rsidRDefault="00CC2448" w:rsidP="00CC2448">
      <w:pPr>
        <w:pStyle w:val="NoSpacing"/>
        <w:jc w:val="both"/>
        <w:rPr>
          <w:rFonts w:ascii="Arial" w:hAnsi="Arial" w:cs="Arial"/>
          <w:b/>
          <w:sz w:val="24"/>
          <w:szCs w:val="24"/>
        </w:rPr>
      </w:pPr>
    </w:p>
    <w:p w:rsidR="00CC2448" w:rsidRDefault="00CC2448" w:rsidP="00CC2448">
      <w:pPr>
        <w:pStyle w:val="NoSpacing"/>
        <w:jc w:val="both"/>
        <w:rPr>
          <w:rFonts w:ascii="Arial" w:hAnsi="Arial" w:cs="Arial"/>
          <w:sz w:val="24"/>
          <w:szCs w:val="24"/>
        </w:rPr>
      </w:pPr>
      <w:r>
        <w:rPr>
          <w:rFonts w:ascii="Arial" w:hAnsi="Arial" w:cs="Arial"/>
          <w:sz w:val="24"/>
          <w:szCs w:val="24"/>
        </w:rPr>
        <w:t xml:space="preserve">a)  Bus service 113 (Ferryhill/Spennymoor/Bishop Auckland) is operated by Scarlet Band Motor Services from Cornforth.  An item is requested for the next meeting to see if the outgoing and returning buses could help </w:t>
      </w:r>
      <w:r w:rsidR="009C2F76">
        <w:rPr>
          <w:rFonts w:ascii="Arial" w:hAnsi="Arial" w:cs="Arial"/>
          <w:sz w:val="24"/>
          <w:szCs w:val="24"/>
        </w:rPr>
        <w:t xml:space="preserve">our </w:t>
      </w:r>
      <w:r>
        <w:rPr>
          <w:rFonts w:ascii="Arial" w:hAnsi="Arial" w:cs="Arial"/>
          <w:sz w:val="24"/>
          <w:szCs w:val="24"/>
        </w:rPr>
        <w:t>worke</w:t>
      </w:r>
      <w:r w:rsidR="009C2F76">
        <w:rPr>
          <w:rFonts w:ascii="Arial" w:hAnsi="Arial" w:cs="Arial"/>
          <w:sz w:val="24"/>
          <w:szCs w:val="24"/>
        </w:rPr>
        <w:t>rs</w:t>
      </w:r>
      <w:r>
        <w:rPr>
          <w:rFonts w:ascii="Arial" w:hAnsi="Arial" w:cs="Arial"/>
          <w:sz w:val="24"/>
          <w:szCs w:val="24"/>
        </w:rPr>
        <w:t xml:space="preserve"> and students by picking up in Cornforth.</w:t>
      </w:r>
    </w:p>
    <w:p w:rsidR="009C2F76" w:rsidRDefault="009C2F76" w:rsidP="00CC2448">
      <w:pPr>
        <w:pStyle w:val="NoSpacing"/>
        <w:jc w:val="both"/>
        <w:rPr>
          <w:rFonts w:ascii="Arial" w:hAnsi="Arial" w:cs="Arial"/>
          <w:sz w:val="24"/>
          <w:szCs w:val="24"/>
        </w:rPr>
      </w:pPr>
    </w:p>
    <w:p w:rsidR="009C2F76" w:rsidRDefault="009C2F76" w:rsidP="00CC2448">
      <w:pPr>
        <w:pStyle w:val="NoSpacing"/>
        <w:jc w:val="both"/>
        <w:rPr>
          <w:rFonts w:ascii="Arial" w:hAnsi="Arial" w:cs="Arial"/>
          <w:sz w:val="24"/>
          <w:szCs w:val="24"/>
        </w:rPr>
      </w:pPr>
      <w:r>
        <w:rPr>
          <w:rFonts w:ascii="Arial" w:hAnsi="Arial" w:cs="Arial"/>
          <w:sz w:val="24"/>
          <w:szCs w:val="24"/>
        </w:rPr>
        <w:t>b)  Footpaths 10 and 15 – it would seem that work being carried out by a local farmer, Mr, Martin, on what we consider to be Durham County Council land could be jeopardising these two footpaths.  An item was requested on the next agenda to cover this matter.</w:t>
      </w:r>
    </w:p>
    <w:p w:rsidR="009C2F76" w:rsidRDefault="009C2F76" w:rsidP="00CC2448">
      <w:pPr>
        <w:pStyle w:val="NoSpacing"/>
        <w:jc w:val="both"/>
        <w:rPr>
          <w:rFonts w:ascii="Arial" w:hAnsi="Arial" w:cs="Arial"/>
          <w:sz w:val="24"/>
          <w:szCs w:val="24"/>
        </w:rPr>
      </w:pPr>
    </w:p>
    <w:p w:rsidR="00B629DC" w:rsidRDefault="009C2F76" w:rsidP="009C2F76">
      <w:pPr>
        <w:pStyle w:val="NoSpacing"/>
        <w:jc w:val="both"/>
        <w:rPr>
          <w:rFonts w:ascii="Arial" w:hAnsi="Arial" w:cs="Arial"/>
          <w:b/>
          <w:sz w:val="24"/>
          <w:szCs w:val="24"/>
        </w:rPr>
      </w:pPr>
      <w:r>
        <w:rPr>
          <w:rFonts w:ascii="Arial" w:hAnsi="Arial" w:cs="Arial"/>
          <w:sz w:val="24"/>
          <w:szCs w:val="24"/>
        </w:rPr>
        <w:t>c)  The Clerk was asked to agenda an item on the condition of the footpath by Moneys’ Buildings.</w:t>
      </w: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9C2F76" w:rsidRDefault="009C2F76" w:rsidP="00DF48EE">
      <w:pPr>
        <w:pStyle w:val="NoSpacing"/>
        <w:ind w:left="709" w:hanging="709"/>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  Dated</w:t>
      </w:r>
      <w:proofErr w:type="gramStart"/>
      <w:r>
        <w:rPr>
          <w:rFonts w:ascii="Arial" w:hAnsi="Arial" w:cs="Arial"/>
          <w:sz w:val="24"/>
          <w:szCs w:val="24"/>
        </w:rPr>
        <w:t>:  .............................................</w:t>
      </w:r>
      <w:proofErr w:type="gramEnd"/>
    </w:p>
    <w:p w:rsidR="009C2F76" w:rsidRDefault="009C2F76" w:rsidP="00DF48EE">
      <w:pPr>
        <w:pStyle w:val="NoSpacing"/>
        <w:ind w:left="709" w:hanging="709"/>
        <w:jc w:val="both"/>
        <w:rPr>
          <w:rFonts w:ascii="Arial" w:hAnsi="Arial" w:cs="Arial"/>
          <w:sz w:val="24"/>
          <w:szCs w:val="24"/>
        </w:rPr>
      </w:pPr>
    </w:p>
    <w:p w:rsidR="00F32A8C" w:rsidRDefault="001B4F20"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9C2F76">
        <w:rPr>
          <w:rFonts w:ascii="Arial" w:hAnsi="Arial" w:cs="Arial"/>
          <w:sz w:val="24"/>
          <w:szCs w:val="24"/>
        </w:rPr>
        <w:t>24th</w:t>
      </w:r>
      <w:r w:rsidR="001B3F73">
        <w:rPr>
          <w:rFonts w:ascii="Arial" w:hAnsi="Arial" w:cs="Arial"/>
          <w:sz w:val="24"/>
          <w:szCs w:val="24"/>
        </w:rPr>
        <w:t xml:space="preserve"> February</w:t>
      </w:r>
      <w:r w:rsidR="003D2669">
        <w:rPr>
          <w:rFonts w:ascii="Arial" w:hAnsi="Arial" w:cs="Arial"/>
          <w:sz w:val="24"/>
          <w:szCs w:val="24"/>
        </w:rPr>
        <w:t xml:space="preserve"> </w:t>
      </w:r>
      <w:r w:rsidR="005F6E4C">
        <w:rPr>
          <w:rFonts w:ascii="Arial" w:hAnsi="Arial" w:cs="Arial"/>
          <w:sz w:val="24"/>
          <w:szCs w:val="24"/>
        </w:rPr>
        <w:t>201</w:t>
      </w:r>
      <w:r w:rsidR="003D2669">
        <w:rPr>
          <w:rFonts w:ascii="Arial" w:hAnsi="Arial" w:cs="Arial"/>
          <w:sz w:val="24"/>
          <w:szCs w:val="24"/>
        </w:rPr>
        <w:t>2</w:t>
      </w:r>
      <w:r w:rsidR="005F6E4C">
        <w:rPr>
          <w:rFonts w:ascii="Arial" w:hAnsi="Arial" w:cs="Arial"/>
          <w:sz w:val="24"/>
          <w:szCs w:val="24"/>
        </w:rPr>
        <w:t>.</w:t>
      </w:r>
    </w:p>
    <w:sectPr w:rsidR="00F32A8C"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AA" w:rsidRDefault="00E35AAA" w:rsidP="00022364">
      <w:pPr>
        <w:spacing w:after="0" w:line="240" w:lineRule="auto"/>
      </w:pPr>
      <w:r>
        <w:separator/>
      </w:r>
    </w:p>
  </w:endnote>
  <w:endnote w:type="continuationSeparator" w:id="0">
    <w:p w:rsidR="00E35AAA" w:rsidRDefault="00E35AAA"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48" w:rsidRDefault="00CC2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CC2448" w:rsidRDefault="008F2A99">
        <w:pPr>
          <w:pStyle w:val="Footer"/>
          <w:jc w:val="center"/>
        </w:pPr>
        <w:fldSimple w:instr=" PAGE   \* MERGEFORMAT ">
          <w:r w:rsidR="008A044B">
            <w:rPr>
              <w:noProof/>
            </w:rPr>
            <w:t>3</w:t>
          </w:r>
        </w:fldSimple>
      </w:p>
    </w:sdtContent>
  </w:sdt>
  <w:p w:rsidR="00CC2448" w:rsidRDefault="00CC2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48" w:rsidRDefault="00CC2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AA" w:rsidRDefault="00E35AAA" w:rsidP="00022364">
      <w:pPr>
        <w:spacing w:after="0" w:line="240" w:lineRule="auto"/>
      </w:pPr>
      <w:r>
        <w:separator/>
      </w:r>
    </w:p>
  </w:footnote>
  <w:footnote w:type="continuationSeparator" w:id="0">
    <w:p w:rsidR="00E35AAA" w:rsidRDefault="00E35AAA"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48" w:rsidRDefault="00CC2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48" w:rsidRDefault="00CC2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48" w:rsidRDefault="00CC24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10957"/>
    <w:rsid w:val="000173F7"/>
    <w:rsid w:val="00017BE3"/>
    <w:rsid w:val="00022364"/>
    <w:rsid w:val="000272C4"/>
    <w:rsid w:val="00030689"/>
    <w:rsid w:val="0003608B"/>
    <w:rsid w:val="00036129"/>
    <w:rsid w:val="0004361E"/>
    <w:rsid w:val="00044D3A"/>
    <w:rsid w:val="000457E9"/>
    <w:rsid w:val="00046BFD"/>
    <w:rsid w:val="00046ED6"/>
    <w:rsid w:val="000509F3"/>
    <w:rsid w:val="000547A6"/>
    <w:rsid w:val="0006177B"/>
    <w:rsid w:val="00063F6A"/>
    <w:rsid w:val="00071325"/>
    <w:rsid w:val="00081AAF"/>
    <w:rsid w:val="000849BF"/>
    <w:rsid w:val="00086CF6"/>
    <w:rsid w:val="000878BD"/>
    <w:rsid w:val="00090B7C"/>
    <w:rsid w:val="000942E2"/>
    <w:rsid w:val="000A2CDA"/>
    <w:rsid w:val="000B04A6"/>
    <w:rsid w:val="000B1020"/>
    <w:rsid w:val="000B3716"/>
    <w:rsid w:val="000B3746"/>
    <w:rsid w:val="000B41F5"/>
    <w:rsid w:val="000C1525"/>
    <w:rsid w:val="000C1673"/>
    <w:rsid w:val="000C2087"/>
    <w:rsid w:val="000C2717"/>
    <w:rsid w:val="000C3835"/>
    <w:rsid w:val="000C7CAE"/>
    <w:rsid w:val="000D052E"/>
    <w:rsid w:val="000D162F"/>
    <w:rsid w:val="000D76CF"/>
    <w:rsid w:val="000E14B8"/>
    <w:rsid w:val="000E60AB"/>
    <w:rsid w:val="000F2C90"/>
    <w:rsid w:val="00104E8C"/>
    <w:rsid w:val="00114E3C"/>
    <w:rsid w:val="001200E5"/>
    <w:rsid w:val="00120D17"/>
    <w:rsid w:val="00131497"/>
    <w:rsid w:val="001333C3"/>
    <w:rsid w:val="00144302"/>
    <w:rsid w:val="001443D4"/>
    <w:rsid w:val="0015583D"/>
    <w:rsid w:val="0016108A"/>
    <w:rsid w:val="0016201B"/>
    <w:rsid w:val="00165515"/>
    <w:rsid w:val="00165AFA"/>
    <w:rsid w:val="00167562"/>
    <w:rsid w:val="00171BE4"/>
    <w:rsid w:val="0017413C"/>
    <w:rsid w:val="00175ACF"/>
    <w:rsid w:val="001771F4"/>
    <w:rsid w:val="00177392"/>
    <w:rsid w:val="00177F43"/>
    <w:rsid w:val="00180F8A"/>
    <w:rsid w:val="00187DDA"/>
    <w:rsid w:val="00191609"/>
    <w:rsid w:val="001924A0"/>
    <w:rsid w:val="00192BF9"/>
    <w:rsid w:val="00193A4B"/>
    <w:rsid w:val="001A5583"/>
    <w:rsid w:val="001A6D68"/>
    <w:rsid w:val="001B11D7"/>
    <w:rsid w:val="001B2205"/>
    <w:rsid w:val="001B2EDE"/>
    <w:rsid w:val="001B3F73"/>
    <w:rsid w:val="001B4F20"/>
    <w:rsid w:val="001C22C3"/>
    <w:rsid w:val="001C261A"/>
    <w:rsid w:val="001C3C9B"/>
    <w:rsid w:val="001D088F"/>
    <w:rsid w:val="001D22AB"/>
    <w:rsid w:val="001D2B13"/>
    <w:rsid w:val="001E5479"/>
    <w:rsid w:val="001F6198"/>
    <w:rsid w:val="00200789"/>
    <w:rsid w:val="00204F50"/>
    <w:rsid w:val="0020636F"/>
    <w:rsid w:val="002139BB"/>
    <w:rsid w:val="00225374"/>
    <w:rsid w:val="0023583A"/>
    <w:rsid w:val="00251534"/>
    <w:rsid w:val="00252802"/>
    <w:rsid w:val="00252E1D"/>
    <w:rsid w:val="00252FAE"/>
    <w:rsid w:val="00253602"/>
    <w:rsid w:val="00270CE5"/>
    <w:rsid w:val="0027551A"/>
    <w:rsid w:val="00281163"/>
    <w:rsid w:val="002835C7"/>
    <w:rsid w:val="002838F9"/>
    <w:rsid w:val="0028564C"/>
    <w:rsid w:val="002861DB"/>
    <w:rsid w:val="002929C5"/>
    <w:rsid w:val="002A14B5"/>
    <w:rsid w:val="002A1D8C"/>
    <w:rsid w:val="002A2B8E"/>
    <w:rsid w:val="002A64F3"/>
    <w:rsid w:val="002B0417"/>
    <w:rsid w:val="002B57BD"/>
    <w:rsid w:val="002C1075"/>
    <w:rsid w:val="002C1DEE"/>
    <w:rsid w:val="002C3754"/>
    <w:rsid w:val="002E16FE"/>
    <w:rsid w:val="002E1CA3"/>
    <w:rsid w:val="002E4AEB"/>
    <w:rsid w:val="002E58C2"/>
    <w:rsid w:val="002E5BE7"/>
    <w:rsid w:val="002F1B3B"/>
    <w:rsid w:val="003007E5"/>
    <w:rsid w:val="003071F2"/>
    <w:rsid w:val="003118DD"/>
    <w:rsid w:val="00312427"/>
    <w:rsid w:val="0031324A"/>
    <w:rsid w:val="00316937"/>
    <w:rsid w:val="003271E8"/>
    <w:rsid w:val="00337EFF"/>
    <w:rsid w:val="00342938"/>
    <w:rsid w:val="0034435E"/>
    <w:rsid w:val="00345CB6"/>
    <w:rsid w:val="003550FB"/>
    <w:rsid w:val="00357221"/>
    <w:rsid w:val="00367130"/>
    <w:rsid w:val="00376207"/>
    <w:rsid w:val="003778DC"/>
    <w:rsid w:val="00380F48"/>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2669"/>
    <w:rsid w:val="003D4995"/>
    <w:rsid w:val="003D63B1"/>
    <w:rsid w:val="003D6ECE"/>
    <w:rsid w:val="003E6578"/>
    <w:rsid w:val="003E66C6"/>
    <w:rsid w:val="003F2CEE"/>
    <w:rsid w:val="003F3FCD"/>
    <w:rsid w:val="003F6826"/>
    <w:rsid w:val="0040041B"/>
    <w:rsid w:val="00400926"/>
    <w:rsid w:val="00404CF4"/>
    <w:rsid w:val="004074A0"/>
    <w:rsid w:val="00415B5D"/>
    <w:rsid w:val="00424240"/>
    <w:rsid w:val="00424605"/>
    <w:rsid w:val="004312BF"/>
    <w:rsid w:val="004323A7"/>
    <w:rsid w:val="00432A61"/>
    <w:rsid w:val="0043468A"/>
    <w:rsid w:val="00437C31"/>
    <w:rsid w:val="00440400"/>
    <w:rsid w:val="004431CE"/>
    <w:rsid w:val="004432E1"/>
    <w:rsid w:val="00450F8C"/>
    <w:rsid w:val="00464039"/>
    <w:rsid w:val="00467ABB"/>
    <w:rsid w:val="00467D57"/>
    <w:rsid w:val="00471C8C"/>
    <w:rsid w:val="0047367F"/>
    <w:rsid w:val="00473F20"/>
    <w:rsid w:val="00481423"/>
    <w:rsid w:val="00487DA6"/>
    <w:rsid w:val="0049113E"/>
    <w:rsid w:val="0049356D"/>
    <w:rsid w:val="004A07A7"/>
    <w:rsid w:val="004A7F06"/>
    <w:rsid w:val="004B39E0"/>
    <w:rsid w:val="004B6403"/>
    <w:rsid w:val="004C55C5"/>
    <w:rsid w:val="004C76E3"/>
    <w:rsid w:val="004C7799"/>
    <w:rsid w:val="004D14B9"/>
    <w:rsid w:val="004E266D"/>
    <w:rsid w:val="004E6C3E"/>
    <w:rsid w:val="004E7B93"/>
    <w:rsid w:val="004F36ED"/>
    <w:rsid w:val="004F66A3"/>
    <w:rsid w:val="004F6F5D"/>
    <w:rsid w:val="005039E1"/>
    <w:rsid w:val="005306BE"/>
    <w:rsid w:val="00543356"/>
    <w:rsid w:val="00545119"/>
    <w:rsid w:val="005636DA"/>
    <w:rsid w:val="00565071"/>
    <w:rsid w:val="005678D9"/>
    <w:rsid w:val="00567EFE"/>
    <w:rsid w:val="00577625"/>
    <w:rsid w:val="00577AC7"/>
    <w:rsid w:val="00586EFC"/>
    <w:rsid w:val="00597E68"/>
    <w:rsid w:val="005A00CB"/>
    <w:rsid w:val="005A3B86"/>
    <w:rsid w:val="005A5FBE"/>
    <w:rsid w:val="005A6E0C"/>
    <w:rsid w:val="005B01E8"/>
    <w:rsid w:val="005B1A9F"/>
    <w:rsid w:val="005C6A00"/>
    <w:rsid w:val="005D2D37"/>
    <w:rsid w:val="005E0C4D"/>
    <w:rsid w:val="005E55CC"/>
    <w:rsid w:val="005F42AC"/>
    <w:rsid w:val="005F61A2"/>
    <w:rsid w:val="005F6571"/>
    <w:rsid w:val="005F6E4C"/>
    <w:rsid w:val="006007E9"/>
    <w:rsid w:val="006048A3"/>
    <w:rsid w:val="00611883"/>
    <w:rsid w:val="00613286"/>
    <w:rsid w:val="00616623"/>
    <w:rsid w:val="00624635"/>
    <w:rsid w:val="00625E13"/>
    <w:rsid w:val="00627A57"/>
    <w:rsid w:val="00637A94"/>
    <w:rsid w:val="0064589F"/>
    <w:rsid w:val="00646DB2"/>
    <w:rsid w:val="006509E2"/>
    <w:rsid w:val="00651A66"/>
    <w:rsid w:val="0065211F"/>
    <w:rsid w:val="00654E0D"/>
    <w:rsid w:val="0065665B"/>
    <w:rsid w:val="00657E59"/>
    <w:rsid w:val="006751A5"/>
    <w:rsid w:val="00680C9D"/>
    <w:rsid w:val="00690EE9"/>
    <w:rsid w:val="00691C25"/>
    <w:rsid w:val="00692EC7"/>
    <w:rsid w:val="00693AD8"/>
    <w:rsid w:val="00696E75"/>
    <w:rsid w:val="006A3DB5"/>
    <w:rsid w:val="006A610B"/>
    <w:rsid w:val="006A7FAD"/>
    <w:rsid w:val="006E02A0"/>
    <w:rsid w:val="006E08B7"/>
    <w:rsid w:val="006F2471"/>
    <w:rsid w:val="006F59C3"/>
    <w:rsid w:val="00703F90"/>
    <w:rsid w:val="00706401"/>
    <w:rsid w:val="007126B7"/>
    <w:rsid w:val="00716E0D"/>
    <w:rsid w:val="00720C5E"/>
    <w:rsid w:val="00722117"/>
    <w:rsid w:val="00737B7F"/>
    <w:rsid w:val="0074150C"/>
    <w:rsid w:val="007435A2"/>
    <w:rsid w:val="00744DEF"/>
    <w:rsid w:val="00755DBB"/>
    <w:rsid w:val="00756E9B"/>
    <w:rsid w:val="00761DCD"/>
    <w:rsid w:val="007643A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3943"/>
    <w:rsid w:val="007E1A73"/>
    <w:rsid w:val="007F248F"/>
    <w:rsid w:val="007F507C"/>
    <w:rsid w:val="0080178F"/>
    <w:rsid w:val="0080292F"/>
    <w:rsid w:val="00803ED5"/>
    <w:rsid w:val="008260AC"/>
    <w:rsid w:val="0082636B"/>
    <w:rsid w:val="008276A2"/>
    <w:rsid w:val="00834F22"/>
    <w:rsid w:val="0084211B"/>
    <w:rsid w:val="00850A0E"/>
    <w:rsid w:val="00854F88"/>
    <w:rsid w:val="00866EAE"/>
    <w:rsid w:val="00894F2A"/>
    <w:rsid w:val="00894FE3"/>
    <w:rsid w:val="008A044B"/>
    <w:rsid w:val="008B0212"/>
    <w:rsid w:val="008B0DE0"/>
    <w:rsid w:val="008C2C73"/>
    <w:rsid w:val="008C6069"/>
    <w:rsid w:val="008C75BF"/>
    <w:rsid w:val="008D0A4A"/>
    <w:rsid w:val="008D3900"/>
    <w:rsid w:val="008D520A"/>
    <w:rsid w:val="008D710F"/>
    <w:rsid w:val="008E0D5B"/>
    <w:rsid w:val="008E44D9"/>
    <w:rsid w:val="008E6D4D"/>
    <w:rsid w:val="008E792B"/>
    <w:rsid w:val="008F2A74"/>
    <w:rsid w:val="008F2A99"/>
    <w:rsid w:val="008F495D"/>
    <w:rsid w:val="008F5E20"/>
    <w:rsid w:val="00906F5C"/>
    <w:rsid w:val="00911982"/>
    <w:rsid w:val="00915D82"/>
    <w:rsid w:val="009253DC"/>
    <w:rsid w:val="00936C86"/>
    <w:rsid w:val="00943108"/>
    <w:rsid w:val="009436E1"/>
    <w:rsid w:val="00945B55"/>
    <w:rsid w:val="009550F3"/>
    <w:rsid w:val="0095754E"/>
    <w:rsid w:val="00964B05"/>
    <w:rsid w:val="009709BE"/>
    <w:rsid w:val="00975129"/>
    <w:rsid w:val="009836D4"/>
    <w:rsid w:val="009A1441"/>
    <w:rsid w:val="009A362D"/>
    <w:rsid w:val="009B16BC"/>
    <w:rsid w:val="009B33F4"/>
    <w:rsid w:val="009C2F76"/>
    <w:rsid w:val="009C2FA4"/>
    <w:rsid w:val="009C5EAF"/>
    <w:rsid w:val="009D5F27"/>
    <w:rsid w:val="009D644C"/>
    <w:rsid w:val="009D7459"/>
    <w:rsid w:val="009E2094"/>
    <w:rsid w:val="009E3EAE"/>
    <w:rsid w:val="009F01D2"/>
    <w:rsid w:val="009F4982"/>
    <w:rsid w:val="00A12D05"/>
    <w:rsid w:val="00A14DE6"/>
    <w:rsid w:val="00A15061"/>
    <w:rsid w:val="00A16766"/>
    <w:rsid w:val="00A2614E"/>
    <w:rsid w:val="00A31676"/>
    <w:rsid w:val="00A41CF8"/>
    <w:rsid w:val="00A41E45"/>
    <w:rsid w:val="00A50AA9"/>
    <w:rsid w:val="00A51AE7"/>
    <w:rsid w:val="00A630A4"/>
    <w:rsid w:val="00A7129A"/>
    <w:rsid w:val="00A76EA5"/>
    <w:rsid w:val="00A85293"/>
    <w:rsid w:val="00AA1346"/>
    <w:rsid w:val="00AA4B62"/>
    <w:rsid w:val="00AB2EEB"/>
    <w:rsid w:val="00AB6334"/>
    <w:rsid w:val="00AB6941"/>
    <w:rsid w:val="00AC1BC1"/>
    <w:rsid w:val="00AC1F35"/>
    <w:rsid w:val="00AC213A"/>
    <w:rsid w:val="00AC5912"/>
    <w:rsid w:val="00AC5FAA"/>
    <w:rsid w:val="00AC682C"/>
    <w:rsid w:val="00AC77F4"/>
    <w:rsid w:val="00AC7AF1"/>
    <w:rsid w:val="00AD7189"/>
    <w:rsid w:val="00AE5AF5"/>
    <w:rsid w:val="00AF0874"/>
    <w:rsid w:val="00AF17CB"/>
    <w:rsid w:val="00AF2A0B"/>
    <w:rsid w:val="00AF3B4F"/>
    <w:rsid w:val="00AF6E8E"/>
    <w:rsid w:val="00B00BBC"/>
    <w:rsid w:val="00B010A3"/>
    <w:rsid w:val="00B03CCA"/>
    <w:rsid w:val="00B1528C"/>
    <w:rsid w:val="00B17B10"/>
    <w:rsid w:val="00B25778"/>
    <w:rsid w:val="00B25913"/>
    <w:rsid w:val="00B33184"/>
    <w:rsid w:val="00B339EE"/>
    <w:rsid w:val="00B366C6"/>
    <w:rsid w:val="00B414B9"/>
    <w:rsid w:val="00B449FD"/>
    <w:rsid w:val="00B459C4"/>
    <w:rsid w:val="00B5208E"/>
    <w:rsid w:val="00B5749E"/>
    <w:rsid w:val="00B605CD"/>
    <w:rsid w:val="00B629DC"/>
    <w:rsid w:val="00B7099C"/>
    <w:rsid w:val="00B7144A"/>
    <w:rsid w:val="00B715FF"/>
    <w:rsid w:val="00B71F5D"/>
    <w:rsid w:val="00B72D4E"/>
    <w:rsid w:val="00B74272"/>
    <w:rsid w:val="00B8156F"/>
    <w:rsid w:val="00B8338D"/>
    <w:rsid w:val="00B833FE"/>
    <w:rsid w:val="00B9739B"/>
    <w:rsid w:val="00BA3B0D"/>
    <w:rsid w:val="00BA5BE7"/>
    <w:rsid w:val="00BB221B"/>
    <w:rsid w:val="00BB45FC"/>
    <w:rsid w:val="00BB609A"/>
    <w:rsid w:val="00BD4BAD"/>
    <w:rsid w:val="00BE1343"/>
    <w:rsid w:val="00BE7DC2"/>
    <w:rsid w:val="00BF4A44"/>
    <w:rsid w:val="00BF5854"/>
    <w:rsid w:val="00C03704"/>
    <w:rsid w:val="00C07836"/>
    <w:rsid w:val="00C23FBF"/>
    <w:rsid w:val="00C2683E"/>
    <w:rsid w:val="00C27E55"/>
    <w:rsid w:val="00C32E19"/>
    <w:rsid w:val="00C36FF7"/>
    <w:rsid w:val="00C4605D"/>
    <w:rsid w:val="00C61C12"/>
    <w:rsid w:val="00C6637D"/>
    <w:rsid w:val="00C711C1"/>
    <w:rsid w:val="00C77255"/>
    <w:rsid w:val="00C92F54"/>
    <w:rsid w:val="00C97656"/>
    <w:rsid w:val="00CA510E"/>
    <w:rsid w:val="00CA7376"/>
    <w:rsid w:val="00CC2448"/>
    <w:rsid w:val="00CC390A"/>
    <w:rsid w:val="00CC6FF6"/>
    <w:rsid w:val="00CE7A7D"/>
    <w:rsid w:val="00CF34EF"/>
    <w:rsid w:val="00CF4405"/>
    <w:rsid w:val="00D04087"/>
    <w:rsid w:val="00D04D4C"/>
    <w:rsid w:val="00D058D8"/>
    <w:rsid w:val="00D062A6"/>
    <w:rsid w:val="00D06A2B"/>
    <w:rsid w:val="00D1197D"/>
    <w:rsid w:val="00D27185"/>
    <w:rsid w:val="00D33B54"/>
    <w:rsid w:val="00D44340"/>
    <w:rsid w:val="00D52786"/>
    <w:rsid w:val="00D5690C"/>
    <w:rsid w:val="00D62447"/>
    <w:rsid w:val="00D74D93"/>
    <w:rsid w:val="00D8139D"/>
    <w:rsid w:val="00D8669C"/>
    <w:rsid w:val="00D87702"/>
    <w:rsid w:val="00D90CB7"/>
    <w:rsid w:val="00D926CD"/>
    <w:rsid w:val="00D93FE5"/>
    <w:rsid w:val="00DA178E"/>
    <w:rsid w:val="00DA1F8F"/>
    <w:rsid w:val="00DA3F5C"/>
    <w:rsid w:val="00DA7188"/>
    <w:rsid w:val="00DD2E55"/>
    <w:rsid w:val="00DD55AF"/>
    <w:rsid w:val="00DD6476"/>
    <w:rsid w:val="00DE1161"/>
    <w:rsid w:val="00DE21DF"/>
    <w:rsid w:val="00DE34F5"/>
    <w:rsid w:val="00DE5F43"/>
    <w:rsid w:val="00DE7CC5"/>
    <w:rsid w:val="00DF48EE"/>
    <w:rsid w:val="00E03951"/>
    <w:rsid w:val="00E11BEE"/>
    <w:rsid w:val="00E147DE"/>
    <w:rsid w:val="00E17C55"/>
    <w:rsid w:val="00E26D62"/>
    <w:rsid w:val="00E35AAA"/>
    <w:rsid w:val="00E35E9B"/>
    <w:rsid w:val="00E361CF"/>
    <w:rsid w:val="00E40A45"/>
    <w:rsid w:val="00E63518"/>
    <w:rsid w:val="00E657B2"/>
    <w:rsid w:val="00E65EBF"/>
    <w:rsid w:val="00E676F0"/>
    <w:rsid w:val="00E72E45"/>
    <w:rsid w:val="00E7652F"/>
    <w:rsid w:val="00E804C5"/>
    <w:rsid w:val="00E83B86"/>
    <w:rsid w:val="00E8432F"/>
    <w:rsid w:val="00E85644"/>
    <w:rsid w:val="00E87291"/>
    <w:rsid w:val="00E957FB"/>
    <w:rsid w:val="00E95922"/>
    <w:rsid w:val="00E9711C"/>
    <w:rsid w:val="00E97B4B"/>
    <w:rsid w:val="00EA1993"/>
    <w:rsid w:val="00EA4C51"/>
    <w:rsid w:val="00EB3584"/>
    <w:rsid w:val="00EB59E6"/>
    <w:rsid w:val="00EB6169"/>
    <w:rsid w:val="00EC4D88"/>
    <w:rsid w:val="00EC4EA6"/>
    <w:rsid w:val="00ED1426"/>
    <w:rsid w:val="00ED3CE2"/>
    <w:rsid w:val="00ED614E"/>
    <w:rsid w:val="00ED67B0"/>
    <w:rsid w:val="00ED6917"/>
    <w:rsid w:val="00ED772A"/>
    <w:rsid w:val="00EE7C00"/>
    <w:rsid w:val="00EF01E6"/>
    <w:rsid w:val="00EF45BF"/>
    <w:rsid w:val="00F0754C"/>
    <w:rsid w:val="00F32A8C"/>
    <w:rsid w:val="00F341D9"/>
    <w:rsid w:val="00F34D0D"/>
    <w:rsid w:val="00F35C20"/>
    <w:rsid w:val="00F40067"/>
    <w:rsid w:val="00F443C6"/>
    <w:rsid w:val="00F5000E"/>
    <w:rsid w:val="00F51C22"/>
    <w:rsid w:val="00F5338D"/>
    <w:rsid w:val="00F64105"/>
    <w:rsid w:val="00F66167"/>
    <w:rsid w:val="00F66219"/>
    <w:rsid w:val="00F70826"/>
    <w:rsid w:val="00F769FB"/>
    <w:rsid w:val="00F77A0F"/>
    <w:rsid w:val="00F77FAF"/>
    <w:rsid w:val="00F83CD6"/>
    <w:rsid w:val="00F86A1F"/>
    <w:rsid w:val="00F9319E"/>
    <w:rsid w:val="00F947E8"/>
    <w:rsid w:val="00F96436"/>
    <w:rsid w:val="00F97F2D"/>
    <w:rsid w:val="00FA2205"/>
    <w:rsid w:val="00FB1D06"/>
    <w:rsid w:val="00FB3CA0"/>
    <w:rsid w:val="00FB70DC"/>
    <w:rsid w:val="00FC2FC9"/>
    <w:rsid w:val="00FC51A9"/>
    <w:rsid w:val="00FD5718"/>
    <w:rsid w:val="00FE31C0"/>
    <w:rsid w:val="00FE3B02"/>
    <w:rsid w:val="00FE3BD7"/>
    <w:rsid w:val="00FE66ED"/>
    <w:rsid w:val="00FE6F48"/>
    <w:rsid w:val="00FE7EDA"/>
    <w:rsid w:val="00FF32BD"/>
    <w:rsid w:val="00FF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26D0-C4F4-4FCF-9E9F-428630B0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2011-10-04T08:20:00Z</cp:lastPrinted>
  <dcterms:created xsi:type="dcterms:W3CDTF">2012-02-24T12:26:00Z</dcterms:created>
  <dcterms:modified xsi:type="dcterms:W3CDTF">2012-02-27T11:13:00Z</dcterms:modified>
</cp:coreProperties>
</file>