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EEC2" w14:textId="1BE58730" w:rsidR="00AC5288" w:rsidRDefault="00006699" w:rsidP="004F79F1">
      <w:pPr>
        <w:pStyle w:val="NoSpacing"/>
        <w:rPr>
          <w:rFonts w:ascii="Arial" w:hAnsi="Arial" w:cs="Arial"/>
        </w:rPr>
      </w:pPr>
      <w:r>
        <w:tab/>
      </w:r>
      <w:r>
        <w:tab/>
      </w:r>
      <w:r>
        <w:tab/>
      </w:r>
      <w:r>
        <w:tab/>
      </w:r>
      <w:r>
        <w:tab/>
      </w:r>
      <w:r>
        <w:tab/>
      </w:r>
      <w:r>
        <w:tab/>
      </w:r>
      <w:r>
        <w:tab/>
      </w:r>
    </w:p>
    <w:p w14:paraId="7659B469" w14:textId="243206AE" w:rsidR="004E74F0" w:rsidRPr="004E74F0" w:rsidRDefault="004E74F0" w:rsidP="004E74F0">
      <w:pPr>
        <w:shd w:val="clear" w:color="auto" w:fill="FFFFFF"/>
        <w:spacing w:after="390"/>
        <w:jc w:val="center"/>
        <w:textAlignment w:val="baseline"/>
        <w:rPr>
          <w:rFonts w:ascii="Arial" w:hAnsi="Arial" w:cs="Arial"/>
          <w:color w:val="373737"/>
        </w:rPr>
      </w:pPr>
      <w:r w:rsidRPr="004E74F0">
        <w:rPr>
          <w:rFonts w:ascii="Arial" w:eastAsiaTheme="minorHAnsi" w:hAnsi="Arial" w:cstheme="minorBidi"/>
          <w:noProof/>
          <w:szCs w:val="22"/>
          <w:lang w:eastAsia="en-US"/>
        </w:rPr>
        <w:drawing>
          <wp:inline distT="0" distB="0" distL="0" distR="0" wp14:anchorId="2DCB0059" wp14:editId="5FD92D2C">
            <wp:extent cx="1022350" cy="1047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5682" cy="1081910"/>
                    </a:xfrm>
                    <a:prstGeom prst="rect">
                      <a:avLst/>
                    </a:prstGeom>
                  </pic:spPr>
                </pic:pic>
              </a:graphicData>
            </a:graphic>
          </wp:inline>
        </w:drawing>
      </w:r>
    </w:p>
    <w:p w14:paraId="6A6B2524" w14:textId="77777777" w:rsidR="004E74F0" w:rsidRPr="004E74F0" w:rsidRDefault="004E74F0" w:rsidP="004E74F0">
      <w:pPr>
        <w:shd w:val="clear" w:color="auto" w:fill="FFFFFF"/>
        <w:spacing w:after="390"/>
        <w:jc w:val="center"/>
        <w:textAlignment w:val="baseline"/>
        <w:rPr>
          <w:rFonts w:ascii="Arial Black" w:hAnsi="Arial Black" w:cs="Arial"/>
          <w:color w:val="0070C0"/>
          <w:sz w:val="48"/>
          <w:szCs w:val="48"/>
        </w:rPr>
      </w:pPr>
      <w:r w:rsidRPr="004E74F0">
        <w:rPr>
          <w:rFonts w:ascii="Arial Black" w:hAnsi="Arial Black" w:cs="Arial"/>
          <w:color w:val="0070C0"/>
          <w:sz w:val="48"/>
          <w:szCs w:val="48"/>
        </w:rPr>
        <w:t>CONSTITUTION</w:t>
      </w:r>
    </w:p>
    <w:p w14:paraId="2B7CBFCE" w14:textId="77777777" w:rsidR="004E74F0" w:rsidRP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The Parish Council is the body corporate which represents the first tier of Local </w:t>
      </w:r>
    </w:p>
    <w:p w14:paraId="6BD700A0" w14:textId="77777777" w:rsidR="004E74F0" w:rsidRPr="004E74F0" w:rsidRDefault="004E74F0" w:rsidP="004E74F0">
      <w:pPr>
        <w:shd w:val="clear" w:color="auto" w:fill="FFFFFF"/>
        <w:spacing w:after="390"/>
        <w:ind w:left="360" w:firstLine="360"/>
        <w:contextualSpacing/>
        <w:textAlignment w:val="baseline"/>
        <w:rPr>
          <w:rFonts w:ascii="Arial" w:hAnsi="Arial" w:cs="Arial"/>
          <w:color w:val="373737"/>
        </w:rPr>
      </w:pPr>
      <w:r w:rsidRPr="004E74F0">
        <w:rPr>
          <w:rFonts w:ascii="Arial" w:hAnsi="Arial" w:cs="Arial"/>
          <w:color w:val="373737"/>
        </w:rPr>
        <w:t>Government for the Parish of Cornforth, County Durham.</w:t>
      </w:r>
    </w:p>
    <w:p w14:paraId="323FDC35" w14:textId="77777777" w:rsidR="004E74F0" w:rsidRPr="004E74F0" w:rsidRDefault="004E74F0" w:rsidP="004E74F0">
      <w:pPr>
        <w:shd w:val="clear" w:color="auto" w:fill="FFFFFF"/>
        <w:spacing w:after="390"/>
        <w:ind w:left="720"/>
        <w:contextualSpacing/>
        <w:textAlignment w:val="baseline"/>
        <w:rPr>
          <w:rFonts w:ascii="Arial" w:hAnsi="Arial" w:cs="Arial"/>
          <w:color w:val="373737"/>
        </w:rPr>
      </w:pPr>
    </w:p>
    <w:p w14:paraId="0CD745BE"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Originally established by the Local Government Act 1894 the Council’s powers </w:t>
      </w:r>
    </w:p>
    <w:p w14:paraId="43FCB4A7" w14:textId="24C95D4B"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and activities have been increased by many subsequent Acts of Parliament but are now governed by the Local Government Act 1972 together with the Localism Act 2011. The business of Cornforth Parish Council is regulated by the Local Government Act 1972.</w:t>
      </w:r>
    </w:p>
    <w:p w14:paraId="50AB379E" w14:textId="77777777" w:rsidR="004E74F0" w:rsidRPr="004E74F0" w:rsidRDefault="004E74F0" w:rsidP="004E74F0">
      <w:pPr>
        <w:spacing w:after="160" w:line="259" w:lineRule="auto"/>
        <w:ind w:left="720"/>
        <w:contextualSpacing/>
        <w:rPr>
          <w:rFonts w:ascii="Arial" w:hAnsi="Arial" w:cs="Arial"/>
          <w:color w:val="373737"/>
        </w:rPr>
      </w:pPr>
    </w:p>
    <w:p w14:paraId="70EFCC59"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Cornforth Parish Council consists of fifteen unpaid Parish Councillors </w:t>
      </w:r>
    </w:p>
    <w:p w14:paraId="2D902BC0" w14:textId="5BC256E9" w:rsid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democratically elected by the registered voters who reside within the Cornforth Parish. Elections take place every four years in May</w:t>
      </w:r>
    </w:p>
    <w:p w14:paraId="157AEB45" w14:textId="77777777" w:rsidR="004F79F1" w:rsidRDefault="004F79F1" w:rsidP="004F79F1">
      <w:pPr>
        <w:rPr>
          <w:rFonts w:ascii="Arial" w:hAnsi="Arial" w:cs="Arial"/>
          <w:i/>
          <w:iCs/>
        </w:rPr>
      </w:pPr>
    </w:p>
    <w:p w14:paraId="4587B3F9" w14:textId="4B584C7B" w:rsidR="004F79F1" w:rsidRPr="004F79F1" w:rsidRDefault="004F79F1" w:rsidP="004F79F1">
      <w:pPr>
        <w:ind w:firstLine="720"/>
        <w:rPr>
          <w:rFonts w:ascii="Arial" w:eastAsiaTheme="minorHAnsi" w:hAnsi="Arial" w:cs="Arial"/>
          <w:lang w:eastAsia="en-US"/>
        </w:rPr>
      </w:pPr>
      <w:r w:rsidRPr="004F79F1">
        <w:rPr>
          <w:rFonts w:ascii="Arial" w:hAnsi="Arial" w:cs="Arial"/>
        </w:rPr>
        <w:t>To be eligible as a parish councillor the following applies;</w:t>
      </w:r>
    </w:p>
    <w:p w14:paraId="02102A68" w14:textId="77777777" w:rsidR="004F79F1" w:rsidRPr="004F79F1" w:rsidRDefault="004F79F1" w:rsidP="004F79F1">
      <w:pPr>
        <w:rPr>
          <w:rFonts w:ascii="Arial" w:eastAsiaTheme="minorHAnsi" w:hAnsi="Arial" w:cs="Arial"/>
          <w:lang w:eastAsia="en-US"/>
        </w:rPr>
      </w:pPr>
    </w:p>
    <w:p w14:paraId="41378E2E" w14:textId="77777777" w:rsidR="004F79F1" w:rsidRPr="004F79F1" w:rsidRDefault="004F79F1" w:rsidP="004F79F1">
      <w:pPr>
        <w:numPr>
          <w:ilvl w:val="0"/>
          <w:numId w:val="15"/>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he/she is 18 or over; and</w:t>
      </w:r>
    </w:p>
    <w:p w14:paraId="0B564F9C" w14:textId="77777777" w:rsidR="004F79F1" w:rsidRPr="004F79F1" w:rsidRDefault="004F79F1" w:rsidP="004F79F1">
      <w:pPr>
        <w:spacing w:after="160" w:line="259" w:lineRule="auto"/>
        <w:ind w:left="1080"/>
        <w:contextualSpacing/>
        <w:rPr>
          <w:rFonts w:ascii="Arial" w:eastAsiaTheme="minorHAnsi" w:hAnsi="Arial" w:cs="Arial"/>
          <w:lang w:eastAsia="en-US"/>
        </w:rPr>
      </w:pPr>
    </w:p>
    <w:p w14:paraId="0938D670" w14:textId="77777777" w:rsidR="004F79F1" w:rsidRPr="004F79F1" w:rsidRDefault="004F79F1" w:rsidP="004F79F1">
      <w:pPr>
        <w:numPr>
          <w:ilvl w:val="0"/>
          <w:numId w:val="15"/>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he/she is a British citizen, a qualifying Commonwealth citizen or a citizen of any other member state of the European Union.</w:t>
      </w:r>
    </w:p>
    <w:p w14:paraId="64873418" w14:textId="77777777" w:rsidR="004F79F1" w:rsidRPr="004F79F1" w:rsidRDefault="004F79F1" w:rsidP="004F79F1">
      <w:pPr>
        <w:pStyle w:val="NoSpacing"/>
        <w:rPr>
          <w:rFonts w:ascii="Arial" w:hAnsi="Arial" w:cs="Arial"/>
          <w:sz w:val="16"/>
          <w:szCs w:val="16"/>
        </w:rPr>
      </w:pPr>
    </w:p>
    <w:p w14:paraId="31E65968" w14:textId="77777777" w:rsidR="004F79F1" w:rsidRPr="004F79F1" w:rsidRDefault="004F79F1" w:rsidP="004F79F1">
      <w:pPr>
        <w:spacing w:after="160" w:line="259" w:lineRule="auto"/>
        <w:ind w:firstLine="720"/>
        <w:rPr>
          <w:rFonts w:ascii="Arial" w:eastAsiaTheme="minorHAnsi" w:hAnsi="Arial" w:cs="Arial"/>
          <w:lang w:eastAsia="en-US"/>
        </w:rPr>
      </w:pPr>
      <w:r w:rsidRPr="004F79F1">
        <w:rPr>
          <w:rFonts w:ascii="Arial" w:eastAsiaTheme="minorHAnsi" w:hAnsi="Arial" w:cs="Arial"/>
          <w:lang w:eastAsia="en-US"/>
        </w:rPr>
        <w:t>and at least one of the following apply:</w:t>
      </w:r>
    </w:p>
    <w:p w14:paraId="6D00B8B4" w14:textId="77777777" w:rsidR="004F79F1" w:rsidRPr="004F79F1" w:rsidRDefault="004F79F1" w:rsidP="004F79F1">
      <w:pPr>
        <w:numPr>
          <w:ilvl w:val="0"/>
          <w:numId w:val="16"/>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he/she is an elector for the Parish and continues to be an elector; or</w:t>
      </w:r>
    </w:p>
    <w:p w14:paraId="4FBACDFF" w14:textId="77777777" w:rsidR="004F79F1" w:rsidRPr="004F79F1" w:rsidRDefault="004F79F1" w:rsidP="004F79F1">
      <w:pPr>
        <w:spacing w:after="160" w:line="259" w:lineRule="auto"/>
        <w:ind w:left="720"/>
        <w:contextualSpacing/>
        <w:rPr>
          <w:rFonts w:ascii="Arial" w:eastAsiaTheme="minorHAnsi" w:hAnsi="Arial" w:cs="Arial"/>
          <w:lang w:eastAsia="en-US"/>
        </w:rPr>
      </w:pPr>
    </w:p>
    <w:p w14:paraId="4C7D8C2C" w14:textId="77777777" w:rsidR="004F79F1" w:rsidRPr="004F79F1" w:rsidRDefault="004F79F1" w:rsidP="004F79F1">
      <w:pPr>
        <w:numPr>
          <w:ilvl w:val="0"/>
          <w:numId w:val="16"/>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 xml:space="preserve"> has resided in the Parish for the past twelve months or rented/tenanted land in the Parish; or</w:t>
      </w:r>
    </w:p>
    <w:p w14:paraId="07775A57" w14:textId="77777777" w:rsidR="004F79F1" w:rsidRPr="004F79F1" w:rsidRDefault="004F79F1" w:rsidP="004F79F1">
      <w:pPr>
        <w:spacing w:after="160" w:line="259" w:lineRule="auto"/>
        <w:ind w:left="720"/>
        <w:contextualSpacing/>
        <w:rPr>
          <w:rFonts w:ascii="Arial" w:eastAsiaTheme="minorHAnsi" w:hAnsi="Arial" w:cs="Arial"/>
          <w:lang w:eastAsia="en-US"/>
        </w:rPr>
      </w:pPr>
    </w:p>
    <w:p w14:paraId="08D173BB" w14:textId="77777777" w:rsidR="004F79F1" w:rsidRPr="004F79F1" w:rsidRDefault="004F79F1" w:rsidP="004F79F1">
      <w:pPr>
        <w:numPr>
          <w:ilvl w:val="0"/>
          <w:numId w:val="16"/>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has had his/her principal or only place of work in the Parish for the past twelve months; or</w:t>
      </w:r>
    </w:p>
    <w:p w14:paraId="66518248" w14:textId="77777777" w:rsidR="004F79F1" w:rsidRPr="004F79F1" w:rsidRDefault="004F79F1" w:rsidP="004F79F1">
      <w:pPr>
        <w:spacing w:after="160" w:line="259" w:lineRule="auto"/>
        <w:ind w:left="720"/>
        <w:contextualSpacing/>
        <w:rPr>
          <w:rFonts w:ascii="Arial" w:eastAsiaTheme="minorHAnsi" w:hAnsi="Arial" w:cs="Arial"/>
          <w:lang w:eastAsia="en-US"/>
        </w:rPr>
      </w:pPr>
    </w:p>
    <w:p w14:paraId="5FFFEA95" w14:textId="77777777" w:rsidR="004F79F1" w:rsidRPr="004F79F1" w:rsidRDefault="004F79F1" w:rsidP="004F79F1">
      <w:pPr>
        <w:numPr>
          <w:ilvl w:val="0"/>
          <w:numId w:val="16"/>
        </w:numPr>
        <w:spacing w:after="160" w:line="259" w:lineRule="auto"/>
        <w:contextualSpacing/>
        <w:rPr>
          <w:rFonts w:ascii="Arial" w:eastAsiaTheme="minorHAnsi" w:hAnsi="Arial" w:cs="Arial"/>
          <w:lang w:eastAsia="en-US"/>
        </w:rPr>
      </w:pPr>
      <w:r w:rsidRPr="004F79F1">
        <w:rPr>
          <w:rFonts w:ascii="Arial" w:eastAsiaTheme="minorHAnsi" w:hAnsi="Arial" w:cs="Arial"/>
          <w:lang w:eastAsia="en-US"/>
        </w:rPr>
        <w:t>has lived within three miles of the Parish for the past twelve months.</w:t>
      </w:r>
    </w:p>
    <w:p w14:paraId="498D1C69" w14:textId="77777777" w:rsidR="004F79F1" w:rsidRPr="004E74F0" w:rsidRDefault="004F79F1" w:rsidP="004E74F0">
      <w:pPr>
        <w:shd w:val="clear" w:color="auto" w:fill="FFFFFF"/>
        <w:spacing w:after="390"/>
        <w:ind w:left="720"/>
        <w:contextualSpacing/>
        <w:textAlignment w:val="baseline"/>
        <w:rPr>
          <w:rFonts w:ascii="Arial" w:hAnsi="Arial" w:cs="Arial"/>
          <w:color w:val="373737"/>
        </w:rPr>
      </w:pPr>
    </w:p>
    <w:p w14:paraId="0EEB3F44" w14:textId="77777777" w:rsidR="004E74F0" w:rsidRPr="004E74F0" w:rsidRDefault="004E74F0" w:rsidP="004E74F0">
      <w:pPr>
        <w:spacing w:after="160" w:line="259" w:lineRule="auto"/>
        <w:ind w:left="720"/>
        <w:contextualSpacing/>
        <w:rPr>
          <w:rFonts w:ascii="Arial" w:hAnsi="Arial" w:cs="Arial"/>
          <w:color w:val="373737"/>
        </w:rPr>
      </w:pPr>
    </w:p>
    <w:p w14:paraId="0251D2A4"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A minimum of three Councillors needs to be present to hold a meeting and form </w:t>
      </w:r>
    </w:p>
    <w:p w14:paraId="3FE0E573" w14:textId="4BF38ECC"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a quorum, voting is by a show of hands or a written ballot if requested. A majority vote by Councillors is required to pass a motion put before the Council.</w:t>
      </w:r>
    </w:p>
    <w:p w14:paraId="31CF3E86" w14:textId="77777777" w:rsidR="004E74F0" w:rsidRPr="004E74F0" w:rsidRDefault="004E74F0" w:rsidP="004E74F0">
      <w:pPr>
        <w:spacing w:after="160" w:line="259" w:lineRule="auto"/>
        <w:ind w:left="720"/>
        <w:contextualSpacing/>
        <w:rPr>
          <w:rFonts w:ascii="Arial" w:hAnsi="Arial" w:cs="Arial"/>
          <w:color w:val="373737"/>
        </w:rPr>
      </w:pPr>
    </w:p>
    <w:p w14:paraId="5142896E" w14:textId="77777777" w:rsidR="004E74F0" w:rsidRPr="004E74F0" w:rsidRDefault="004E74F0" w:rsidP="004E74F0">
      <w:pPr>
        <w:numPr>
          <w:ilvl w:val="0"/>
          <w:numId w:val="13"/>
        </w:numPr>
        <w:shd w:val="clear" w:color="auto" w:fill="FFFFFF"/>
        <w:spacing w:after="390"/>
        <w:contextualSpacing/>
        <w:textAlignment w:val="baseline"/>
        <w:rPr>
          <w:rFonts w:ascii="Arial" w:hAnsi="Arial" w:cs="Arial"/>
        </w:rPr>
      </w:pPr>
      <w:r w:rsidRPr="004E74F0">
        <w:rPr>
          <w:rFonts w:ascii="Arial" w:hAnsi="Arial" w:cs="Arial"/>
          <w:color w:val="373737"/>
        </w:rPr>
        <w:t xml:space="preserve"> </w:t>
      </w:r>
      <w:r w:rsidRPr="004E74F0">
        <w:rPr>
          <w:rFonts w:ascii="Arial" w:hAnsi="Arial" w:cs="Arial"/>
          <w:color w:val="373737"/>
        </w:rPr>
        <w:tab/>
        <w:t xml:space="preserve">Parish Council meetings are held every other month throughout the year, except </w:t>
      </w:r>
    </w:p>
    <w:p w14:paraId="38E2F8BD" w14:textId="533D9F5D" w:rsidR="004E74F0" w:rsidRPr="004E74F0" w:rsidRDefault="004E74F0" w:rsidP="004E74F0">
      <w:pPr>
        <w:shd w:val="clear" w:color="auto" w:fill="FFFFFF"/>
        <w:spacing w:after="390"/>
        <w:ind w:left="720"/>
        <w:contextualSpacing/>
        <w:textAlignment w:val="baseline"/>
        <w:rPr>
          <w:rFonts w:ascii="Arial" w:hAnsi="Arial" w:cs="Arial"/>
          <w:i/>
          <w:iCs/>
        </w:rPr>
      </w:pPr>
      <w:r w:rsidRPr="004E74F0">
        <w:rPr>
          <w:rFonts w:ascii="Arial" w:hAnsi="Arial" w:cs="Arial"/>
          <w:color w:val="373737"/>
        </w:rPr>
        <w:t>in August when the Council is in recess</w:t>
      </w:r>
      <w:r w:rsidRPr="004E74F0">
        <w:rPr>
          <w:rFonts w:ascii="Arial" w:hAnsi="Arial" w:cs="Arial"/>
          <w:i/>
          <w:iCs/>
          <w:color w:val="373737"/>
        </w:rPr>
        <w:t>. (</w:t>
      </w:r>
      <w:r w:rsidRPr="004E74F0">
        <w:rPr>
          <w:rFonts w:ascii="Arial" w:eastAsiaTheme="minorHAnsi" w:hAnsi="Arial" w:cs="Arial"/>
          <w:i/>
          <w:iCs/>
          <w:shd w:val="clear" w:color="auto" w:fill="FFFFFF"/>
          <w:lang w:eastAsia="en-US"/>
        </w:rPr>
        <w:t>Period of time during which regularly scheduled meetings of the Council are not held)</w:t>
      </w:r>
      <w:r w:rsidRPr="004E74F0">
        <w:rPr>
          <w:rFonts w:ascii="Arial" w:hAnsi="Arial" w:cs="Arial"/>
          <w:i/>
          <w:iCs/>
        </w:rPr>
        <w:t>.</w:t>
      </w:r>
    </w:p>
    <w:p w14:paraId="766D36DC" w14:textId="77777777"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rPr>
        <w:lastRenderedPageBreak/>
        <w:t xml:space="preserve">The date, time </w:t>
      </w:r>
      <w:r w:rsidRPr="004E74F0">
        <w:rPr>
          <w:rFonts w:ascii="Arial" w:hAnsi="Arial" w:cs="Arial"/>
          <w:color w:val="373737"/>
        </w:rPr>
        <w:t>and venue of these meetings are publicly advertised in advance and are open to members of the public to observe and listen to the proceedings. There is an agenda item for Public Questions and a policy in place to guide both councillors and members of the public. Members of the public who attend any meeting will be asked at the start of this agenda item, by the Chairman, if they wish to raise any matter for the Parish Council to discuss. Thereafter, members of the public will not participate in the Council’s proceedings unless invited to do so by the Chairman. The Council operates a freedom of information policy, official Parish Council business is available to members of the public, in the main this is covered by the published minutes of the meetings.</w:t>
      </w:r>
    </w:p>
    <w:p w14:paraId="56DE8BB5" w14:textId="77777777" w:rsidR="004E74F0" w:rsidRPr="004E74F0" w:rsidRDefault="004E74F0" w:rsidP="004E74F0">
      <w:pPr>
        <w:spacing w:after="160" w:line="259" w:lineRule="auto"/>
        <w:ind w:left="720"/>
        <w:contextualSpacing/>
        <w:rPr>
          <w:rFonts w:ascii="Arial" w:hAnsi="Arial" w:cs="Arial"/>
          <w:color w:val="373737"/>
        </w:rPr>
      </w:pPr>
    </w:p>
    <w:p w14:paraId="6B494777"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The Council may set up committees or working groups to deal with specific </w:t>
      </w:r>
    </w:p>
    <w:p w14:paraId="21128D33" w14:textId="6837AF84"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 xml:space="preserve">matters that require either more extensive consideration of a matter or more dedicated on-going support of an established local facility/amenity. </w:t>
      </w:r>
    </w:p>
    <w:p w14:paraId="1A9A4242" w14:textId="27A06EB7" w:rsidR="004E74F0" w:rsidRPr="004E74F0" w:rsidRDefault="004E74F0" w:rsidP="004E74F0">
      <w:pPr>
        <w:spacing w:after="160" w:line="259" w:lineRule="auto"/>
        <w:rPr>
          <w:rFonts w:ascii="Arial" w:hAnsi="Arial" w:cs="Arial"/>
          <w:color w:val="373737"/>
        </w:rPr>
      </w:pPr>
    </w:p>
    <w:p w14:paraId="51582494"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The purpose of Cornforth Parish Council is to work within its statutory powers to </w:t>
      </w:r>
    </w:p>
    <w:p w14:paraId="19E61CA3" w14:textId="261DB0B7"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maintain and enhance the public amenities within the village and to help the people of Cornforth improve their quality of life by working in partnership with Durham County Council.</w:t>
      </w:r>
    </w:p>
    <w:p w14:paraId="2BE55BE7" w14:textId="77777777" w:rsidR="004E74F0" w:rsidRPr="004E74F0" w:rsidRDefault="004E74F0" w:rsidP="004E74F0">
      <w:pPr>
        <w:spacing w:after="160" w:line="259" w:lineRule="auto"/>
        <w:ind w:left="720"/>
        <w:contextualSpacing/>
        <w:rPr>
          <w:rFonts w:ascii="Arial" w:hAnsi="Arial" w:cs="Arial"/>
          <w:color w:val="373737"/>
        </w:rPr>
      </w:pPr>
    </w:p>
    <w:p w14:paraId="04BAEBC1"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The Parish Council will exercise all its powers and duties in accordance with the </w:t>
      </w:r>
    </w:p>
    <w:p w14:paraId="356168A7" w14:textId="47C409A1" w:rsidR="004E74F0" w:rsidRPr="004E74F0" w:rsidRDefault="004E74F0" w:rsidP="004E74F0">
      <w:pPr>
        <w:shd w:val="clear" w:color="auto" w:fill="FFFFFF"/>
        <w:spacing w:after="390"/>
        <w:ind w:left="720"/>
        <w:contextualSpacing/>
        <w:textAlignment w:val="baseline"/>
        <w:rPr>
          <w:rFonts w:ascii="Arial" w:hAnsi="Arial" w:cs="Arial"/>
          <w:color w:val="373737"/>
        </w:rPr>
      </w:pPr>
      <w:r w:rsidRPr="004E74F0">
        <w:rPr>
          <w:rFonts w:ascii="Arial" w:hAnsi="Arial" w:cs="Arial"/>
          <w:color w:val="373737"/>
        </w:rPr>
        <w:t>law without</w:t>
      </w:r>
      <w:r>
        <w:rPr>
          <w:rFonts w:ascii="Arial" w:hAnsi="Arial" w:cs="Arial"/>
          <w:color w:val="373737"/>
        </w:rPr>
        <w:t xml:space="preserve"> </w:t>
      </w:r>
      <w:r w:rsidRPr="004E74F0">
        <w:rPr>
          <w:rFonts w:ascii="Arial" w:hAnsi="Arial" w:cs="Arial"/>
          <w:color w:val="373737"/>
        </w:rPr>
        <w:t>favour or prejudice and utilise its limited funding to achieve the greatest good for the community. The funding being obtained by levying a precept on the Council Tax paid by residents of the Parish, the amount being controlled by Durham County Council.</w:t>
      </w:r>
    </w:p>
    <w:p w14:paraId="74F89C37" w14:textId="77777777" w:rsidR="004E74F0" w:rsidRPr="004E74F0" w:rsidRDefault="004E74F0" w:rsidP="004E74F0">
      <w:pPr>
        <w:spacing w:after="160" w:line="259" w:lineRule="auto"/>
        <w:ind w:left="720"/>
        <w:contextualSpacing/>
        <w:rPr>
          <w:rFonts w:ascii="Arial" w:hAnsi="Arial" w:cs="Arial"/>
          <w:color w:val="373737"/>
        </w:rPr>
      </w:pPr>
    </w:p>
    <w:p w14:paraId="3DDB5AB5" w14:textId="77777777" w:rsidR="004E74F0" w:rsidRDefault="004E74F0" w:rsidP="004E74F0">
      <w:pPr>
        <w:numPr>
          <w:ilvl w:val="0"/>
          <w:numId w:val="13"/>
        </w:numPr>
        <w:shd w:val="clear" w:color="auto" w:fill="FFFFFF"/>
        <w:spacing w:after="390"/>
        <w:contextualSpacing/>
        <w:textAlignment w:val="baseline"/>
        <w:rPr>
          <w:rFonts w:ascii="Arial" w:hAnsi="Arial" w:cs="Arial"/>
          <w:color w:val="373737"/>
        </w:rPr>
      </w:pPr>
      <w:r w:rsidRPr="004E74F0">
        <w:rPr>
          <w:rFonts w:ascii="Arial" w:hAnsi="Arial" w:cs="Arial"/>
          <w:color w:val="373737"/>
        </w:rPr>
        <w:t xml:space="preserve"> </w:t>
      </w:r>
      <w:r w:rsidRPr="004E74F0">
        <w:rPr>
          <w:rFonts w:ascii="Arial" w:hAnsi="Arial" w:cs="Arial"/>
          <w:color w:val="373737"/>
        </w:rPr>
        <w:tab/>
        <w:t xml:space="preserve">Councillors agree to follow the Parish Councils’ Code of Conduct, which is </w:t>
      </w:r>
    </w:p>
    <w:p w14:paraId="40F674A1" w14:textId="686FD9FF" w:rsidR="004E74F0" w:rsidRPr="004E74F0" w:rsidRDefault="004E74F0" w:rsidP="004E74F0">
      <w:pPr>
        <w:shd w:val="clear" w:color="auto" w:fill="FFFFFF"/>
        <w:spacing w:after="390"/>
        <w:ind w:left="360" w:firstLine="360"/>
        <w:contextualSpacing/>
        <w:textAlignment w:val="baseline"/>
        <w:rPr>
          <w:rFonts w:ascii="Arial" w:hAnsi="Arial" w:cs="Arial"/>
          <w:color w:val="373737"/>
        </w:rPr>
      </w:pPr>
      <w:r w:rsidRPr="004E74F0">
        <w:rPr>
          <w:rFonts w:ascii="Arial" w:hAnsi="Arial" w:cs="Arial"/>
          <w:color w:val="373737"/>
        </w:rPr>
        <w:t>overseen by Durham County Council.</w:t>
      </w:r>
    </w:p>
    <w:p w14:paraId="49E5158F" w14:textId="77777777" w:rsidR="004E74F0" w:rsidRPr="004E74F0" w:rsidRDefault="004E74F0" w:rsidP="004E74F0">
      <w:pPr>
        <w:spacing w:after="160" w:line="259" w:lineRule="auto"/>
        <w:ind w:left="720"/>
        <w:contextualSpacing/>
        <w:rPr>
          <w:rFonts w:ascii="Arial" w:hAnsi="Arial" w:cs="Arial"/>
          <w:color w:val="373737"/>
        </w:rPr>
      </w:pPr>
    </w:p>
    <w:p w14:paraId="7478FD51" w14:textId="77777777" w:rsidR="004E74F0" w:rsidRPr="004E74F0" w:rsidRDefault="004E74F0" w:rsidP="004E74F0">
      <w:pPr>
        <w:numPr>
          <w:ilvl w:val="0"/>
          <w:numId w:val="13"/>
        </w:numPr>
        <w:shd w:val="clear" w:color="auto" w:fill="FFFFFF"/>
        <w:spacing w:after="390"/>
        <w:ind w:left="720" w:hanging="720"/>
        <w:contextualSpacing/>
        <w:textAlignment w:val="baseline"/>
        <w:rPr>
          <w:rFonts w:ascii="Arial" w:hAnsi="Arial" w:cs="Arial"/>
          <w:color w:val="373737"/>
        </w:rPr>
      </w:pPr>
      <w:r w:rsidRPr="004E74F0">
        <w:rPr>
          <w:rFonts w:ascii="Arial" w:hAnsi="Arial" w:cs="Arial"/>
          <w:color w:val="373737"/>
        </w:rPr>
        <w:t xml:space="preserve">The Council’s financial and administrative affairs are dealt with by the Parish Clerk, who is a part time employee of the Parish Council. All expenditures require signatures from two councillors and the Parish Clerk and are reported to all other Councillors at the next available Parish Council meeting. </w:t>
      </w:r>
    </w:p>
    <w:p w14:paraId="631A24B7" w14:textId="77777777" w:rsidR="004E74F0" w:rsidRPr="004E74F0" w:rsidRDefault="004E74F0" w:rsidP="004E74F0">
      <w:pPr>
        <w:spacing w:after="160" w:line="259" w:lineRule="auto"/>
        <w:jc w:val="center"/>
        <w:rPr>
          <w:rFonts w:ascii="Arial Black" w:eastAsiaTheme="minorHAnsi" w:hAnsi="Arial Black" w:cs="Arial"/>
          <w:sz w:val="28"/>
          <w:szCs w:val="28"/>
          <w:u w:val="single"/>
          <w:lang w:eastAsia="en-US"/>
        </w:rPr>
      </w:pPr>
    </w:p>
    <w:p w14:paraId="7CFF6C73" w14:textId="77777777" w:rsidR="004E74F0" w:rsidRPr="004E74F0" w:rsidRDefault="004E74F0" w:rsidP="004E74F0">
      <w:pPr>
        <w:spacing w:after="160" w:line="259" w:lineRule="auto"/>
        <w:jc w:val="center"/>
        <w:rPr>
          <w:rFonts w:ascii="Arial Black" w:eastAsiaTheme="minorHAnsi" w:hAnsi="Arial Black" w:cs="Arial"/>
          <w:sz w:val="28"/>
          <w:szCs w:val="28"/>
          <w:u w:val="single"/>
          <w:lang w:eastAsia="en-US"/>
        </w:rPr>
      </w:pPr>
      <w:r w:rsidRPr="004E74F0">
        <w:rPr>
          <w:rFonts w:ascii="Arial Black" w:eastAsiaTheme="minorHAnsi" w:hAnsi="Arial Black" w:cs="Arial"/>
          <w:sz w:val="28"/>
          <w:szCs w:val="28"/>
          <w:u w:val="single"/>
          <w:lang w:eastAsia="en-US"/>
        </w:rPr>
        <w:t>GOVERNANCE DOCUMENTS</w:t>
      </w:r>
    </w:p>
    <w:p w14:paraId="6DF06E29" w14:textId="77777777" w:rsidR="004E74F0" w:rsidRPr="004E74F0" w:rsidRDefault="004E74F0" w:rsidP="004E74F0">
      <w:pPr>
        <w:spacing w:before="240"/>
        <w:rPr>
          <w:rFonts w:ascii="Arial" w:hAnsi="Arial" w:cs="Arial"/>
          <w:color w:val="000000"/>
        </w:rPr>
      </w:pPr>
      <w:r w:rsidRPr="004E74F0">
        <w:rPr>
          <w:rFonts w:ascii="Arial" w:hAnsi="Arial" w:cs="Arial"/>
          <w:color w:val="000000"/>
        </w:rPr>
        <w:t>In order to give effect to good governance the parish council commits time to producing and annually reviewing, their governance documents. These documents set the environment in which the council discharges its duties and powers. They constitute the internal rules, practical arrangements and processes which are essential to those who form and work for the council.</w:t>
      </w:r>
    </w:p>
    <w:p w14:paraId="30C4742B" w14:textId="634A2AD8" w:rsidR="004E74F0" w:rsidRDefault="004E74F0" w:rsidP="004E74F0">
      <w:pPr>
        <w:spacing w:before="240"/>
        <w:rPr>
          <w:rFonts w:ascii="Arial" w:hAnsi="Arial" w:cs="Arial"/>
          <w:color w:val="000000"/>
        </w:rPr>
      </w:pPr>
      <w:r w:rsidRPr="004E74F0">
        <w:rPr>
          <w:rFonts w:ascii="Arial" w:hAnsi="Arial" w:cs="Arial"/>
          <w:color w:val="000000"/>
        </w:rPr>
        <w:t>The Core governing documents for Cornforth Parish Council comprise:</w:t>
      </w:r>
    </w:p>
    <w:p w14:paraId="2F5A8B3E" w14:textId="77777777" w:rsidR="004E74F0" w:rsidRDefault="004E74F0" w:rsidP="004E74F0">
      <w:pPr>
        <w:pStyle w:val="NoSpacing"/>
      </w:pPr>
    </w:p>
    <w:p w14:paraId="2E3432E5" w14:textId="77777777" w:rsidR="004E74F0" w:rsidRPr="004E74F0" w:rsidRDefault="004E74F0" w:rsidP="004E74F0">
      <w:pPr>
        <w:numPr>
          <w:ilvl w:val="0"/>
          <w:numId w:val="14"/>
        </w:numPr>
        <w:contextualSpacing/>
        <w:rPr>
          <w:rFonts w:ascii="Arial" w:hAnsi="Arial" w:cs="Arial"/>
          <w:color w:val="212121"/>
        </w:rPr>
      </w:pPr>
      <w:r w:rsidRPr="004E74F0">
        <w:rPr>
          <w:rFonts w:ascii="Arial Black" w:hAnsi="Arial Black" w:cs="Arial"/>
          <w:color w:val="000000"/>
        </w:rPr>
        <w:t>STANDING ORDERS</w:t>
      </w:r>
    </w:p>
    <w:p w14:paraId="2391400D" w14:textId="77777777" w:rsidR="004E74F0" w:rsidRPr="004E74F0" w:rsidRDefault="004E74F0" w:rsidP="004E74F0">
      <w:pPr>
        <w:ind w:left="720"/>
        <w:contextualSpacing/>
        <w:rPr>
          <w:rFonts w:ascii="Arial" w:hAnsi="Arial" w:cs="Arial"/>
          <w:color w:val="212121"/>
          <w:sz w:val="20"/>
          <w:szCs w:val="20"/>
        </w:rPr>
      </w:pPr>
    </w:p>
    <w:p w14:paraId="165309CB" w14:textId="77777777" w:rsidR="004E74F0" w:rsidRPr="004E74F0" w:rsidRDefault="004E74F0" w:rsidP="004E74F0">
      <w:pPr>
        <w:numPr>
          <w:ilvl w:val="0"/>
          <w:numId w:val="14"/>
        </w:numPr>
        <w:contextualSpacing/>
        <w:rPr>
          <w:rFonts w:ascii="Arial Black" w:hAnsi="Arial Black" w:cs="Arial"/>
          <w:color w:val="212121"/>
        </w:rPr>
      </w:pPr>
      <w:r w:rsidRPr="004E74F0">
        <w:rPr>
          <w:rFonts w:ascii="Arial Black" w:hAnsi="Arial Black" w:cs="Arial"/>
          <w:color w:val="212121"/>
        </w:rPr>
        <w:t>FINANCIAL REGULATIONS</w:t>
      </w:r>
    </w:p>
    <w:p w14:paraId="0AAB66C6" w14:textId="77777777" w:rsidR="004E74F0" w:rsidRPr="004E74F0" w:rsidRDefault="004E74F0" w:rsidP="004E74F0">
      <w:pPr>
        <w:spacing w:after="160" w:line="259" w:lineRule="auto"/>
        <w:ind w:left="720"/>
        <w:contextualSpacing/>
        <w:rPr>
          <w:rFonts w:ascii="Arial Black" w:hAnsi="Arial Black" w:cs="Arial"/>
          <w:color w:val="000000"/>
          <w:sz w:val="20"/>
          <w:szCs w:val="20"/>
        </w:rPr>
      </w:pPr>
    </w:p>
    <w:p w14:paraId="6C926BFB" w14:textId="77777777" w:rsidR="004E74F0" w:rsidRPr="004E74F0" w:rsidRDefault="004E74F0" w:rsidP="004E74F0">
      <w:pPr>
        <w:numPr>
          <w:ilvl w:val="0"/>
          <w:numId w:val="14"/>
        </w:numPr>
        <w:contextualSpacing/>
        <w:rPr>
          <w:rFonts w:ascii="Arial" w:hAnsi="Arial" w:cs="Arial"/>
          <w:color w:val="212121"/>
        </w:rPr>
      </w:pPr>
      <w:r w:rsidRPr="004E74F0">
        <w:rPr>
          <w:rFonts w:ascii="Arial Black" w:hAnsi="Arial Black" w:cs="Arial"/>
          <w:color w:val="000000"/>
        </w:rPr>
        <w:t>TERMS OF REFERENCE</w:t>
      </w:r>
    </w:p>
    <w:p w14:paraId="484562E9" w14:textId="77777777" w:rsidR="004E74F0" w:rsidRPr="004E74F0" w:rsidRDefault="004E74F0" w:rsidP="004E74F0">
      <w:pPr>
        <w:spacing w:after="160" w:line="259" w:lineRule="auto"/>
        <w:ind w:left="720"/>
        <w:contextualSpacing/>
        <w:rPr>
          <w:rFonts w:ascii="Arial" w:hAnsi="Arial" w:cs="Arial"/>
          <w:color w:val="212121"/>
          <w:sz w:val="20"/>
          <w:szCs w:val="20"/>
        </w:rPr>
      </w:pPr>
    </w:p>
    <w:p w14:paraId="28F05FAF" w14:textId="77777777" w:rsidR="004E74F0" w:rsidRPr="004E74F0" w:rsidRDefault="004E74F0" w:rsidP="004E74F0">
      <w:pPr>
        <w:numPr>
          <w:ilvl w:val="0"/>
          <w:numId w:val="14"/>
        </w:numPr>
        <w:contextualSpacing/>
        <w:rPr>
          <w:rFonts w:ascii="Arial Black" w:hAnsi="Arial Black" w:cs="Arial"/>
          <w:color w:val="212121"/>
        </w:rPr>
      </w:pPr>
      <w:r w:rsidRPr="004E74F0">
        <w:rPr>
          <w:rFonts w:ascii="Arial Black" w:hAnsi="Arial Black" w:cs="Arial"/>
          <w:color w:val="212121"/>
        </w:rPr>
        <w:lastRenderedPageBreak/>
        <w:t>CODE OF CONDUCT</w:t>
      </w:r>
    </w:p>
    <w:p w14:paraId="28938AA7" w14:textId="77777777" w:rsidR="004E74F0" w:rsidRPr="004E74F0" w:rsidRDefault="004E74F0" w:rsidP="004E74F0">
      <w:pPr>
        <w:spacing w:after="160" w:line="259" w:lineRule="auto"/>
        <w:ind w:left="720"/>
        <w:contextualSpacing/>
        <w:rPr>
          <w:rFonts w:ascii="Arial" w:hAnsi="Arial" w:cs="Arial"/>
          <w:color w:val="212121"/>
          <w:sz w:val="20"/>
          <w:szCs w:val="20"/>
        </w:rPr>
      </w:pPr>
    </w:p>
    <w:p w14:paraId="3F3AE67C" w14:textId="77777777" w:rsidR="004E74F0" w:rsidRPr="004E74F0" w:rsidRDefault="004E74F0" w:rsidP="004E74F0">
      <w:pPr>
        <w:numPr>
          <w:ilvl w:val="0"/>
          <w:numId w:val="14"/>
        </w:numPr>
        <w:contextualSpacing/>
        <w:rPr>
          <w:rFonts w:ascii="Arial Black" w:hAnsi="Arial Black" w:cs="Arial"/>
          <w:color w:val="212121"/>
        </w:rPr>
      </w:pPr>
      <w:r w:rsidRPr="004E74F0">
        <w:rPr>
          <w:rFonts w:ascii="Arial Black" w:hAnsi="Arial Black" w:cs="Arial"/>
          <w:color w:val="212121"/>
        </w:rPr>
        <w:t>HEALTH AND SAFETY POLICY</w:t>
      </w:r>
    </w:p>
    <w:p w14:paraId="51A8F744" w14:textId="77777777" w:rsidR="004E74F0" w:rsidRPr="004E74F0" w:rsidRDefault="004E74F0" w:rsidP="004E74F0">
      <w:pPr>
        <w:spacing w:after="160" w:line="259" w:lineRule="auto"/>
        <w:ind w:left="720"/>
        <w:contextualSpacing/>
        <w:rPr>
          <w:rFonts w:ascii="Arial" w:hAnsi="Arial" w:cs="Arial"/>
          <w:color w:val="212121"/>
          <w:sz w:val="20"/>
          <w:szCs w:val="20"/>
        </w:rPr>
      </w:pPr>
    </w:p>
    <w:p w14:paraId="5A22CBD6" w14:textId="77777777" w:rsidR="004E74F0" w:rsidRPr="004E74F0" w:rsidRDefault="004E74F0" w:rsidP="004E74F0">
      <w:pPr>
        <w:numPr>
          <w:ilvl w:val="0"/>
          <w:numId w:val="14"/>
        </w:numPr>
        <w:contextualSpacing/>
        <w:rPr>
          <w:rFonts w:ascii="Arial Black" w:hAnsi="Arial Black" w:cs="Arial"/>
          <w:color w:val="212121"/>
        </w:rPr>
      </w:pPr>
      <w:r w:rsidRPr="004E74F0">
        <w:rPr>
          <w:rFonts w:ascii="Arial Black" w:hAnsi="Arial Black" w:cs="Arial"/>
          <w:color w:val="212121"/>
        </w:rPr>
        <w:t>PUBLICATION SCHEME</w:t>
      </w:r>
    </w:p>
    <w:p w14:paraId="03F2AC4F" w14:textId="77777777" w:rsidR="004E74F0" w:rsidRPr="004E74F0" w:rsidRDefault="004E74F0" w:rsidP="004E74F0">
      <w:pPr>
        <w:pStyle w:val="NoSpacing"/>
      </w:pPr>
    </w:p>
    <w:p w14:paraId="0D3C1BA8" w14:textId="77777777" w:rsidR="00840FA6" w:rsidRDefault="004E74F0" w:rsidP="00840FA6">
      <w:pPr>
        <w:spacing w:after="160" w:line="259" w:lineRule="auto"/>
        <w:rPr>
          <w:rFonts w:ascii="Arial" w:hAnsi="Arial" w:cs="Arial"/>
          <w:color w:val="000000"/>
        </w:rPr>
      </w:pPr>
      <w:r w:rsidRPr="004E74F0">
        <w:rPr>
          <w:rFonts w:ascii="Arial" w:hAnsi="Arial" w:cs="Arial"/>
          <w:color w:val="000000"/>
        </w:rPr>
        <w:t>These governing documents may be amended with a view to improving the council’s method and efficiency in conducting its business. The documents are reviewed annually and all updates/changes agreed by full council at its Annual Meeting in May each year, or as required.</w:t>
      </w:r>
    </w:p>
    <w:p w14:paraId="103A3D71" w14:textId="1440990C" w:rsidR="00840FA6" w:rsidRPr="004E74F0" w:rsidRDefault="00840FA6" w:rsidP="00840FA6">
      <w:pPr>
        <w:spacing w:after="160" w:line="259" w:lineRule="auto"/>
        <w:rPr>
          <w:rFonts w:ascii="Arial" w:hAnsi="Arial" w:cs="Arial"/>
          <w:color w:val="212121"/>
        </w:rPr>
      </w:pPr>
      <w:r w:rsidRPr="004E74F0">
        <w:rPr>
          <w:rFonts w:ascii="Arial" w:hAnsi="Arial" w:cs="Arial"/>
          <w:color w:val="212121"/>
        </w:rPr>
        <w:t xml:space="preserve">Copies of these documents are all available on the council web site – </w:t>
      </w:r>
    </w:p>
    <w:p w14:paraId="2553DC9D" w14:textId="77777777" w:rsidR="00840FA6" w:rsidRPr="004E74F0" w:rsidRDefault="004F79F1" w:rsidP="00840FA6">
      <w:pPr>
        <w:spacing w:before="240"/>
        <w:rPr>
          <w:rFonts w:ascii="Arial" w:hAnsi="Arial" w:cs="Arial"/>
          <w:color w:val="212121"/>
        </w:rPr>
      </w:pPr>
      <w:hyperlink r:id="rId8" w:history="1">
        <w:r w:rsidR="00840FA6" w:rsidRPr="004E74F0">
          <w:rPr>
            <w:rFonts w:ascii="Arial" w:hAnsi="Arial" w:cs="Arial"/>
            <w:color w:val="0563C1" w:themeColor="hyperlink"/>
            <w:u w:val="single"/>
          </w:rPr>
          <w:t>www.cornforthparishcouncil.org</w:t>
        </w:r>
      </w:hyperlink>
    </w:p>
    <w:p w14:paraId="613734F5" w14:textId="1D432E3B" w:rsidR="000D1F76" w:rsidRDefault="000D1F76">
      <w:pPr>
        <w:spacing w:after="160" w:line="259" w:lineRule="auto"/>
        <w:rPr>
          <w:rFonts w:ascii="Arial" w:hAnsi="Arial" w:cs="Arial"/>
        </w:rPr>
      </w:pPr>
    </w:p>
    <w:sectPr w:rsidR="000D1F76" w:rsidSect="00A06552">
      <w:footerReference w:type="even" r:id="rId9"/>
      <w:footerReference w:type="default" r:id="rId10"/>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FE7A" w14:textId="77777777" w:rsidR="00942A50" w:rsidRDefault="00942A50">
      <w:r>
        <w:separator/>
      </w:r>
    </w:p>
  </w:endnote>
  <w:endnote w:type="continuationSeparator" w:id="0">
    <w:p w14:paraId="2A997703" w14:textId="77777777" w:rsidR="00942A50" w:rsidRDefault="0094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A7D9" w14:textId="77777777" w:rsidR="006E46F8" w:rsidRDefault="00E01C04" w:rsidP="004D1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21031" w14:textId="77777777" w:rsidR="006E46F8" w:rsidRDefault="004F79F1" w:rsidP="00910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D68" w14:textId="77777777" w:rsidR="00FD50CF" w:rsidRDefault="004F79F1">
    <w:pPr>
      <w:pStyle w:val="Footer"/>
      <w:jc w:val="center"/>
    </w:pPr>
  </w:p>
  <w:p w14:paraId="60290D99" w14:textId="77777777" w:rsidR="006E46F8" w:rsidRDefault="004F79F1" w:rsidP="00910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11BD" w14:textId="77777777" w:rsidR="00942A50" w:rsidRDefault="00942A50">
      <w:r>
        <w:separator/>
      </w:r>
    </w:p>
  </w:footnote>
  <w:footnote w:type="continuationSeparator" w:id="0">
    <w:p w14:paraId="7BD4F6AE" w14:textId="77777777" w:rsidR="00942A50" w:rsidRDefault="0094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60"/>
    <w:multiLevelType w:val="hybridMultilevel"/>
    <w:tmpl w:val="825C870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C34C3"/>
    <w:multiLevelType w:val="hybridMultilevel"/>
    <w:tmpl w:val="377282F6"/>
    <w:lvl w:ilvl="0" w:tplc="338ABAF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BD5DBC"/>
    <w:multiLevelType w:val="hybridMultilevel"/>
    <w:tmpl w:val="A1362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0715C"/>
    <w:multiLevelType w:val="hybridMultilevel"/>
    <w:tmpl w:val="68C4B76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852D65"/>
    <w:multiLevelType w:val="hybridMultilevel"/>
    <w:tmpl w:val="E5625D3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47660E0"/>
    <w:multiLevelType w:val="multilevel"/>
    <w:tmpl w:val="08BA3350"/>
    <w:lvl w:ilvl="0">
      <w:start w:val="1"/>
      <w:numFmt w:val="decimal"/>
      <w:lvlText w:val="%1.0"/>
      <w:lvlJc w:val="left"/>
      <w:pPr>
        <w:ind w:left="720" w:hanging="720"/>
      </w:pPr>
      <w:rPr>
        <w:rFonts w:hint="default"/>
      </w:rPr>
    </w:lvl>
    <w:lvl w:ilvl="1">
      <w:start w:val="1"/>
      <w:numFmt w:val="decimal"/>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BD079A"/>
    <w:multiLevelType w:val="hybridMultilevel"/>
    <w:tmpl w:val="89D2A3E2"/>
    <w:lvl w:ilvl="0" w:tplc="19B0F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972DAC"/>
    <w:multiLevelType w:val="multilevel"/>
    <w:tmpl w:val="C3B80C6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E1585"/>
    <w:multiLevelType w:val="hybridMultilevel"/>
    <w:tmpl w:val="76F4EAE6"/>
    <w:lvl w:ilvl="0" w:tplc="2C82C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4223A4"/>
    <w:multiLevelType w:val="multilevel"/>
    <w:tmpl w:val="2886EF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E1794"/>
    <w:multiLevelType w:val="hybridMultilevel"/>
    <w:tmpl w:val="853A6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B3EB3"/>
    <w:multiLevelType w:val="multilevel"/>
    <w:tmpl w:val="2A06AB7C"/>
    <w:lvl w:ilvl="0">
      <w:start w:val="1"/>
      <w:numFmt w:val="decimal"/>
      <w:lvlText w:val="%1"/>
      <w:lvlJc w:val="left"/>
      <w:pPr>
        <w:ind w:left="1440" w:hanging="720"/>
      </w:pPr>
      <w:rPr>
        <w:rFonts w:hint="default"/>
      </w:rPr>
    </w:lvl>
    <w:lvl w:ilvl="1">
      <w:start w:val="3"/>
      <w:numFmt w:val="decimal"/>
      <w:isLgl/>
      <w:lvlText w:val="%1.%2"/>
      <w:lvlJc w:val="left"/>
      <w:pPr>
        <w:ind w:left="6465" w:hanging="5745"/>
      </w:pPr>
      <w:rPr>
        <w:rFonts w:hint="default"/>
      </w:rPr>
    </w:lvl>
    <w:lvl w:ilvl="2">
      <w:start w:val="1"/>
      <w:numFmt w:val="decimal"/>
      <w:isLgl/>
      <w:lvlText w:val="%1.%2.%3"/>
      <w:lvlJc w:val="left"/>
      <w:pPr>
        <w:ind w:left="6465" w:hanging="5745"/>
      </w:pPr>
      <w:rPr>
        <w:rFonts w:hint="default"/>
      </w:rPr>
    </w:lvl>
    <w:lvl w:ilvl="3">
      <w:start w:val="1"/>
      <w:numFmt w:val="decimal"/>
      <w:isLgl/>
      <w:lvlText w:val="%1.%2.%3.%4"/>
      <w:lvlJc w:val="left"/>
      <w:pPr>
        <w:ind w:left="6465" w:hanging="5745"/>
      </w:pPr>
      <w:rPr>
        <w:rFonts w:hint="default"/>
      </w:rPr>
    </w:lvl>
    <w:lvl w:ilvl="4">
      <w:start w:val="1"/>
      <w:numFmt w:val="decimal"/>
      <w:isLgl/>
      <w:lvlText w:val="%1.%2.%3.%4.%5"/>
      <w:lvlJc w:val="left"/>
      <w:pPr>
        <w:ind w:left="6465" w:hanging="5745"/>
      </w:pPr>
      <w:rPr>
        <w:rFonts w:hint="default"/>
      </w:rPr>
    </w:lvl>
    <w:lvl w:ilvl="5">
      <w:start w:val="1"/>
      <w:numFmt w:val="decimal"/>
      <w:isLgl/>
      <w:lvlText w:val="%1.%2.%3.%4.%5.%6"/>
      <w:lvlJc w:val="left"/>
      <w:pPr>
        <w:ind w:left="6465" w:hanging="5745"/>
      </w:pPr>
      <w:rPr>
        <w:rFonts w:hint="default"/>
      </w:rPr>
    </w:lvl>
    <w:lvl w:ilvl="6">
      <w:start w:val="1"/>
      <w:numFmt w:val="decimal"/>
      <w:isLgl/>
      <w:lvlText w:val="%1.%2.%3.%4.%5.%6.%7"/>
      <w:lvlJc w:val="left"/>
      <w:pPr>
        <w:ind w:left="6465" w:hanging="5745"/>
      </w:pPr>
      <w:rPr>
        <w:rFonts w:hint="default"/>
      </w:rPr>
    </w:lvl>
    <w:lvl w:ilvl="7">
      <w:start w:val="1"/>
      <w:numFmt w:val="decimal"/>
      <w:isLgl/>
      <w:lvlText w:val="%1.%2.%3.%4.%5.%6.%7.%8"/>
      <w:lvlJc w:val="left"/>
      <w:pPr>
        <w:ind w:left="6465" w:hanging="5745"/>
      </w:pPr>
      <w:rPr>
        <w:rFonts w:hint="default"/>
      </w:rPr>
    </w:lvl>
    <w:lvl w:ilvl="8">
      <w:start w:val="1"/>
      <w:numFmt w:val="decimal"/>
      <w:isLgl/>
      <w:lvlText w:val="%1.%2.%3.%4.%5.%6.%7.%8.%9"/>
      <w:lvlJc w:val="left"/>
      <w:pPr>
        <w:ind w:left="6465" w:hanging="5745"/>
      </w:pPr>
      <w:rPr>
        <w:rFonts w:hint="default"/>
      </w:rPr>
    </w:lvl>
  </w:abstractNum>
  <w:abstractNum w:abstractNumId="12" w15:restartNumberingAfterBreak="0">
    <w:nsid w:val="6832199D"/>
    <w:multiLevelType w:val="multilevel"/>
    <w:tmpl w:val="A0AA34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C31B5C"/>
    <w:multiLevelType w:val="hybridMultilevel"/>
    <w:tmpl w:val="1A9631A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B9F10D3"/>
    <w:multiLevelType w:val="multilevel"/>
    <w:tmpl w:val="361C5D2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BF12776"/>
    <w:multiLevelType w:val="hybridMultilevel"/>
    <w:tmpl w:val="FC6C43B2"/>
    <w:lvl w:ilvl="0" w:tplc="064A95C4">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382420">
    <w:abstractNumId w:val="4"/>
  </w:num>
  <w:num w:numId="2" w16cid:durableId="140998363">
    <w:abstractNumId w:val="13"/>
  </w:num>
  <w:num w:numId="3" w16cid:durableId="910580794">
    <w:abstractNumId w:val="15"/>
  </w:num>
  <w:num w:numId="4" w16cid:durableId="1179735379">
    <w:abstractNumId w:val="5"/>
  </w:num>
  <w:num w:numId="5" w16cid:durableId="1154302520">
    <w:abstractNumId w:val="7"/>
  </w:num>
  <w:num w:numId="6" w16cid:durableId="504561973">
    <w:abstractNumId w:val="12"/>
  </w:num>
  <w:num w:numId="7" w16cid:durableId="98334839">
    <w:abstractNumId w:val="9"/>
  </w:num>
  <w:num w:numId="8" w16cid:durableId="846748683">
    <w:abstractNumId w:val="8"/>
  </w:num>
  <w:num w:numId="9" w16cid:durableId="428546483">
    <w:abstractNumId w:val="14"/>
  </w:num>
  <w:num w:numId="10" w16cid:durableId="1738671749">
    <w:abstractNumId w:val="11"/>
  </w:num>
  <w:num w:numId="11" w16cid:durableId="437869525">
    <w:abstractNumId w:val="6"/>
  </w:num>
  <w:num w:numId="12" w16cid:durableId="1142848760">
    <w:abstractNumId w:val="1"/>
  </w:num>
  <w:num w:numId="13" w16cid:durableId="395394583">
    <w:abstractNumId w:val="0"/>
  </w:num>
  <w:num w:numId="14" w16cid:durableId="1037202416">
    <w:abstractNumId w:val="10"/>
  </w:num>
  <w:num w:numId="15" w16cid:durableId="1068771615">
    <w:abstractNumId w:val="3"/>
  </w:num>
  <w:num w:numId="16" w16cid:durableId="107493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0"/>
    <w:rsid w:val="000006F0"/>
    <w:rsid w:val="00006699"/>
    <w:rsid w:val="000775F2"/>
    <w:rsid w:val="000D1F76"/>
    <w:rsid w:val="00181E62"/>
    <w:rsid w:val="00287A8C"/>
    <w:rsid w:val="002B07EF"/>
    <w:rsid w:val="002C03F0"/>
    <w:rsid w:val="002E4D12"/>
    <w:rsid w:val="00315F36"/>
    <w:rsid w:val="00362987"/>
    <w:rsid w:val="003E03DB"/>
    <w:rsid w:val="00487AE3"/>
    <w:rsid w:val="004D41C7"/>
    <w:rsid w:val="004E0212"/>
    <w:rsid w:val="004E74F0"/>
    <w:rsid w:val="004F79F1"/>
    <w:rsid w:val="00513AED"/>
    <w:rsid w:val="0056144A"/>
    <w:rsid w:val="00564457"/>
    <w:rsid w:val="005854D0"/>
    <w:rsid w:val="005D7010"/>
    <w:rsid w:val="006B6A0F"/>
    <w:rsid w:val="00703888"/>
    <w:rsid w:val="00710336"/>
    <w:rsid w:val="00713D10"/>
    <w:rsid w:val="00717E90"/>
    <w:rsid w:val="00722E69"/>
    <w:rsid w:val="00771BCA"/>
    <w:rsid w:val="00775418"/>
    <w:rsid w:val="007838B8"/>
    <w:rsid w:val="00840FA6"/>
    <w:rsid w:val="00886429"/>
    <w:rsid w:val="008F7776"/>
    <w:rsid w:val="0090122D"/>
    <w:rsid w:val="0091763A"/>
    <w:rsid w:val="00924DBF"/>
    <w:rsid w:val="00942A50"/>
    <w:rsid w:val="009A1EA9"/>
    <w:rsid w:val="009A6E21"/>
    <w:rsid w:val="009C7942"/>
    <w:rsid w:val="009E2E9A"/>
    <w:rsid w:val="00A016FC"/>
    <w:rsid w:val="00A62FDB"/>
    <w:rsid w:val="00AB2103"/>
    <w:rsid w:val="00AC5288"/>
    <w:rsid w:val="00AC76EA"/>
    <w:rsid w:val="00B06AB3"/>
    <w:rsid w:val="00B075EE"/>
    <w:rsid w:val="00B35AC1"/>
    <w:rsid w:val="00B96925"/>
    <w:rsid w:val="00BC0D94"/>
    <w:rsid w:val="00BC7A5F"/>
    <w:rsid w:val="00BD5B1E"/>
    <w:rsid w:val="00BF0F32"/>
    <w:rsid w:val="00CA4354"/>
    <w:rsid w:val="00CA6707"/>
    <w:rsid w:val="00D50D53"/>
    <w:rsid w:val="00DA1F36"/>
    <w:rsid w:val="00DB6A06"/>
    <w:rsid w:val="00DF1A5A"/>
    <w:rsid w:val="00E01C04"/>
    <w:rsid w:val="00EB67DC"/>
    <w:rsid w:val="00F8224C"/>
    <w:rsid w:val="00FC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E1A6"/>
  <w15:chartTrackingRefBased/>
  <w15:docId w15:val="{9B38F0E3-CC97-4FA8-A8F2-ED1D9D3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3F0"/>
    <w:pPr>
      <w:tabs>
        <w:tab w:val="center" w:pos="4153"/>
        <w:tab w:val="right" w:pos="8306"/>
      </w:tabs>
    </w:pPr>
  </w:style>
  <w:style w:type="character" w:customStyle="1" w:styleId="FooterChar">
    <w:name w:val="Footer Char"/>
    <w:basedOn w:val="DefaultParagraphFont"/>
    <w:link w:val="Footer"/>
    <w:uiPriority w:val="99"/>
    <w:rsid w:val="002C03F0"/>
    <w:rPr>
      <w:rFonts w:ascii="Times New Roman" w:eastAsia="Times New Roman" w:hAnsi="Times New Roman" w:cs="Times New Roman"/>
      <w:sz w:val="24"/>
      <w:szCs w:val="24"/>
      <w:lang w:eastAsia="en-GB"/>
    </w:rPr>
  </w:style>
  <w:style w:type="character" w:styleId="PageNumber">
    <w:name w:val="page number"/>
    <w:basedOn w:val="DefaultParagraphFont"/>
    <w:rsid w:val="002C03F0"/>
  </w:style>
  <w:style w:type="paragraph" w:styleId="ListParagraph">
    <w:name w:val="List Paragraph"/>
    <w:basedOn w:val="Normal"/>
    <w:uiPriority w:val="34"/>
    <w:qFormat/>
    <w:rsid w:val="002C03F0"/>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006699"/>
    <w:pPr>
      <w:spacing w:after="0" w:line="240" w:lineRule="auto"/>
    </w:pPr>
  </w:style>
  <w:style w:type="table" w:styleId="TableGrid">
    <w:name w:val="Table Grid"/>
    <w:basedOn w:val="TableNormal"/>
    <w:uiPriority w:val="39"/>
    <w:rsid w:val="00AB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DBF"/>
    <w:rPr>
      <w:color w:val="0563C1" w:themeColor="hyperlink"/>
      <w:u w:val="single"/>
    </w:rPr>
  </w:style>
  <w:style w:type="character" w:styleId="UnresolvedMention">
    <w:name w:val="Unresolved Mention"/>
    <w:basedOn w:val="DefaultParagraphFont"/>
    <w:uiPriority w:val="99"/>
    <w:semiHidden/>
    <w:unhideWhenUsed/>
    <w:rsid w:val="00924DBF"/>
    <w:rPr>
      <w:color w:val="605E5C"/>
      <w:shd w:val="clear" w:color="auto" w:fill="E1DFDD"/>
    </w:rPr>
  </w:style>
  <w:style w:type="paragraph" w:styleId="Header">
    <w:name w:val="header"/>
    <w:basedOn w:val="Normal"/>
    <w:link w:val="HeaderChar"/>
    <w:uiPriority w:val="99"/>
    <w:unhideWhenUsed/>
    <w:rsid w:val="00722E69"/>
    <w:pPr>
      <w:tabs>
        <w:tab w:val="center" w:pos="4513"/>
        <w:tab w:val="right" w:pos="9026"/>
      </w:tabs>
    </w:pPr>
  </w:style>
  <w:style w:type="character" w:customStyle="1" w:styleId="HeaderChar">
    <w:name w:val="Header Char"/>
    <w:basedOn w:val="DefaultParagraphFont"/>
    <w:link w:val="Header"/>
    <w:uiPriority w:val="99"/>
    <w:rsid w:val="00722E69"/>
    <w:rPr>
      <w:rFonts w:ascii="Times New Roman" w:eastAsia="Times New Roman" w:hAnsi="Times New Roman" w:cs="Times New Roman"/>
      <w:sz w:val="24"/>
      <w:szCs w:val="24"/>
      <w:lang w:eastAsia="en-GB"/>
    </w:rPr>
  </w:style>
  <w:style w:type="paragraph" w:customStyle="1" w:styleId="yiv6814279982auto-created-dir-div">
    <w:name w:val="yiv6814279982auto-created-dir-div"/>
    <w:basedOn w:val="Normal"/>
    <w:rsid w:val="000D1F76"/>
    <w:pPr>
      <w:spacing w:before="100" w:beforeAutospacing="1" w:after="100" w:afterAutospacing="1"/>
    </w:pPr>
  </w:style>
  <w:style w:type="paragraph" w:styleId="NormalWeb">
    <w:name w:val="Normal (Web)"/>
    <w:basedOn w:val="Normal"/>
    <w:uiPriority w:val="99"/>
    <w:unhideWhenUsed/>
    <w:rsid w:val="00315F36"/>
    <w:pPr>
      <w:spacing w:before="100" w:beforeAutospacing="1" w:after="100" w:afterAutospacing="1"/>
    </w:pPr>
  </w:style>
  <w:style w:type="character" w:styleId="Strong">
    <w:name w:val="Strong"/>
    <w:basedOn w:val="DefaultParagraphFont"/>
    <w:uiPriority w:val="22"/>
    <w:qFormat/>
    <w:rsid w:val="00315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814">
      <w:bodyDiv w:val="1"/>
      <w:marLeft w:val="0"/>
      <w:marRight w:val="0"/>
      <w:marTop w:val="0"/>
      <w:marBottom w:val="0"/>
      <w:divBdr>
        <w:top w:val="none" w:sz="0" w:space="0" w:color="auto"/>
        <w:left w:val="none" w:sz="0" w:space="0" w:color="auto"/>
        <w:bottom w:val="none" w:sz="0" w:space="0" w:color="auto"/>
        <w:right w:val="none" w:sz="0" w:space="0" w:color="auto"/>
      </w:divBdr>
    </w:div>
    <w:div w:id="527566904">
      <w:bodyDiv w:val="1"/>
      <w:marLeft w:val="0"/>
      <w:marRight w:val="0"/>
      <w:marTop w:val="0"/>
      <w:marBottom w:val="0"/>
      <w:divBdr>
        <w:top w:val="none" w:sz="0" w:space="0" w:color="auto"/>
        <w:left w:val="none" w:sz="0" w:space="0" w:color="auto"/>
        <w:bottom w:val="none" w:sz="0" w:space="0" w:color="auto"/>
        <w:right w:val="none" w:sz="0" w:space="0" w:color="auto"/>
      </w:divBdr>
    </w:div>
    <w:div w:id="697584842">
      <w:bodyDiv w:val="1"/>
      <w:marLeft w:val="0"/>
      <w:marRight w:val="0"/>
      <w:marTop w:val="0"/>
      <w:marBottom w:val="0"/>
      <w:divBdr>
        <w:top w:val="none" w:sz="0" w:space="0" w:color="auto"/>
        <w:left w:val="none" w:sz="0" w:space="0" w:color="auto"/>
        <w:bottom w:val="none" w:sz="0" w:space="0" w:color="auto"/>
        <w:right w:val="none" w:sz="0" w:space="0" w:color="auto"/>
      </w:divBdr>
    </w:div>
    <w:div w:id="831484875">
      <w:bodyDiv w:val="1"/>
      <w:marLeft w:val="0"/>
      <w:marRight w:val="0"/>
      <w:marTop w:val="0"/>
      <w:marBottom w:val="0"/>
      <w:divBdr>
        <w:top w:val="none" w:sz="0" w:space="0" w:color="auto"/>
        <w:left w:val="none" w:sz="0" w:space="0" w:color="auto"/>
        <w:bottom w:val="none" w:sz="0" w:space="0" w:color="auto"/>
        <w:right w:val="none" w:sz="0" w:space="0" w:color="auto"/>
      </w:divBdr>
      <w:divsChild>
        <w:div w:id="84959643">
          <w:marLeft w:val="0"/>
          <w:marRight w:val="0"/>
          <w:marTop w:val="0"/>
          <w:marBottom w:val="0"/>
          <w:divBdr>
            <w:top w:val="none" w:sz="0" w:space="0" w:color="auto"/>
            <w:left w:val="none" w:sz="0" w:space="0" w:color="auto"/>
            <w:bottom w:val="none" w:sz="0" w:space="0" w:color="auto"/>
            <w:right w:val="none" w:sz="0" w:space="0" w:color="auto"/>
          </w:divBdr>
        </w:div>
        <w:div w:id="458888363">
          <w:marLeft w:val="0"/>
          <w:marRight w:val="0"/>
          <w:marTop w:val="0"/>
          <w:marBottom w:val="0"/>
          <w:divBdr>
            <w:top w:val="none" w:sz="0" w:space="0" w:color="auto"/>
            <w:left w:val="none" w:sz="0" w:space="0" w:color="auto"/>
            <w:bottom w:val="none" w:sz="0" w:space="0" w:color="auto"/>
            <w:right w:val="none" w:sz="0" w:space="0" w:color="auto"/>
          </w:divBdr>
        </w:div>
        <w:div w:id="1927961992">
          <w:marLeft w:val="0"/>
          <w:marRight w:val="0"/>
          <w:marTop w:val="0"/>
          <w:marBottom w:val="0"/>
          <w:divBdr>
            <w:top w:val="none" w:sz="0" w:space="0" w:color="auto"/>
            <w:left w:val="none" w:sz="0" w:space="0" w:color="auto"/>
            <w:bottom w:val="none" w:sz="0" w:space="0" w:color="auto"/>
            <w:right w:val="none" w:sz="0" w:space="0" w:color="auto"/>
          </w:divBdr>
        </w:div>
        <w:div w:id="1612856991">
          <w:marLeft w:val="0"/>
          <w:marRight w:val="0"/>
          <w:marTop w:val="0"/>
          <w:marBottom w:val="0"/>
          <w:divBdr>
            <w:top w:val="none" w:sz="0" w:space="0" w:color="auto"/>
            <w:left w:val="none" w:sz="0" w:space="0" w:color="auto"/>
            <w:bottom w:val="none" w:sz="0" w:space="0" w:color="auto"/>
            <w:right w:val="none" w:sz="0" w:space="0" w:color="auto"/>
          </w:divBdr>
        </w:div>
        <w:div w:id="1700008799">
          <w:marLeft w:val="0"/>
          <w:marRight w:val="0"/>
          <w:marTop w:val="0"/>
          <w:marBottom w:val="0"/>
          <w:divBdr>
            <w:top w:val="none" w:sz="0" w:space="0" w:color="auto"/>
            <w:left w:val="none" w:sz="0" w:space="0" w:color="auto"/>
            <w:bottom w:val="none" w:sz="0" w:space="0" w:color="auto"/>
            <w:right w:val="none" w:sz="0" w:space="0" w:color="auto"/>
          </w:divBdr>
        </w:div>
        <w:div w:id="896816066">
          <w:marLeft w:val="0"/>
          <w:marRight w:val="0"/>
          <w:marTop w:val="0"/>
          <w:marBottom w:val="0"/>
          <w:divBdr>
            <w:top w:val="none" w:sz="0" w:space="0" w:color="auto"/>
            <w:left w:val="none" w:sz="0" w:space="0" w:color="auto"/>
            <w:bottom w:val="none" w:sz="0" w:space="0" w:color="auto"/>
            <w:right w:val="none" w:sz="0" w:space="0" w:color="auto"/>
          </w:divBdr>
        </w:div>
        <w:div w:id="1362515460">
          <w:marLeft w:val="0"/>
          <w:marRight w:val="0"/>
          <w:marTop w:val="0"/>
          <w:marBottom w:val="0"/>
          <w:divBdr>
            <w:top w:val="none" w:sz="0" w:space="0" w:color="auto"/>
            <w:left w:val="none" w:sz="0" w:space="0" w:color="auto"/>
            <w:bottom w:val="none" w:sz="0" w:space="0" w:color="auto"/>
            <w:right w:val="none" w:sz="0" w:space="0" w:color="auto"/>
          </w:divBdr>
        </w:div>
        <w:div w:id="119614628">
          <w:marLeft w:val="0"/>
          <w:marRight w:val="0"/>
          <w:marTop w:val="0"/>
          <w:marBottom w:val="0"/>
          <w:divBdr>
            <w:top w:val="none" w:sz="0" w:space="0" w:color="auto"/>
            <w:left w:val="none" w:sz="0" w:space="0" w:color="auto"/>
            <w:bottom w:val="none" w:sz="0" w:space="0" w:color="auto"/>
            <w:right w:val="none" w:sz="0" w:space="0" w:color="auto"/>
          </w:divBdr>
        </w:div>
      </w:divsChild>
    </w:div>
    <w:div w:id="1731414985">
      <w:bodyDiv w:val="1"/>
      <w:marLeft w:val="0"/>
      <w:marRight w:val="0"/>
      <w:marTop w:val="0"/>
      <w:marBottom w:val="0"/>
      <w:divBdr>
        <w:top w:val="none" w:sz="0" w:space="0" w:color="auto"/>
        <w:left w:val="none" w:sz="0" w:space="0" w:color="auto"/>
        <w:bottom w:val="none" w:sz="0" w:space="0" w:color="auto"/>
        <w:right w:val="none" w:sz="0" w:space="0" w:color="auto"/>
      </w:divBdr>
    </w:div>
    <w:div w:id="1966932525">
      <w:bodyDiv w:val="1"/>
      <w:marLeft w:val="0"/>
      <w:marRight w:val="0"/>
      <w:marTop w:val="0"/>
      <w:marBottom w:val="0"/>
      <w:divBdr>
        <w:top w:val="none" w:sz="0" w:space="0" w:color="auto"/>
        <w:left w:val="none" w:sz="0" w:space="0" w:color="auto"/>
        <w:bottom w:val="none" w:sz="0" w:space="0" w:color="auto"/>
        <w:right w:val="none" w:sz="0" w:space="0" w:color="auto"/>
      </w:divBdr>
      <w:divsChild>
        <w:div w:id="873420362">
          <w:marLeft w:val="0"/>
          <w:marRight w:val="0"/>
          <w:marTop w:val="0"/>
          <w:marBottom w:val="0"/>
          <w:divBdr>
            <w:top w:val="none" w:sz="0" w:space="0" w:color="auto"/>
            <w:left w:val="none" w:sz="0" w:space="0" w:color="auto"/>
            <w:bottom w:val="none" w:sz="0" w:space="0" w:color="auto"/>
            <w:right w:val="none" w:sz="0" w:space="0" w:color="auto"/>
          </w:divBdr>
        </w:div>
        <w:div w:id="1846479475">
          <w:marLeft w:val="0"/>
          <w:marRight w:val="0"/>
          <w:marTop w:val="0"/>
          <w:marBottom w:val="0"/>
          <w:divBdr>
            <w:top w:val="none" w:sz="0" w:space="0" w:color="auto"/>
            <w:left w:val="none" w:sz="0" w:space="0" w:color="auto"/>
            <w:bottom w:val="none" w:sz="0" w:space="0" w:color="auto"/>
            <w:right w:val="none" w:sz="0" w:space="0" w:color="auto"/>
          </w:divBdr>
        </w:div>
        <w:div w:id="1855538168">
          <w:marLeft w:val="0"/>
          <w:marRight w:val="0"/>
          <w:marTop w:val="0"/>
          <w:marBottom w:val="0"/>
          <w:divBdr>
            <w:top w:val="none" w:sz="0" w:space="0" w:color="auto"/>
            <w:left w:val="none" w:sz="0" w:space="0" w:color="auto"/>
            <w:bottom w:val="none" w:sz="0" w:space="0" w:color="auto"/>
            <w:right w:val="none" w:sz="0" w:space="0" w:color="auto"/>
          </w:divBdr>
        </w:div>
        <w:div w:id="391781000">
          <w:marLeft w:val="0"/>
          <w:marRight w:val="0"/>
          <w:marTop w:val="0"/>
          <w:marBottom w:val="0"/>
          <w:divBdr>
            <w:top w:val="none" w:sz="0" w:space="0" w:color="auto"/>
            <w:left w:val="none" w:sz="0" w:space="0" w:color="auto"/>
            <w:bottom w:val="none" w:sz="0" w:space="0" w:color="auto"/>
            <w:right w:val="none" w:sz="0" w:space="0" w:color="auto"/>
          </w:divBdr>
        </w:div>
        <w:div w:id="1929804019">
          <w:marLeft w:val="0"/>
          <w:marRight w:val="0"/>
          <w:marTop w:val="0"/>
          <w:marBottom w:val="0"/>
          <w:divBdr>
            <w:top w:val="none" w:sz="0" w:space="0" w:color="auto"/>
            <w:left w:val="none" w:sz="0" w:space="0" w:color="auto"/>
            <w:bottom w:val="none" w:sz="0" w:space="0" w:color="auto"/>
            <w:right w:val="none" w:sz="0" w:space="0" w:color="auto"/>
          </w:divBdr>
        </w:div>
        <w:div w:id="480735339">
          <w:marLeft w:val="0"/>
          <w:marRight w:val="0"/>
          <w:marTop w:val="0"/>
          <w:marBottom w:val="0"/>
          <w:divBdr>
            <w:top w:val="none" w:sz="0" w:space="0" w:color="auto"/>
            <w:left w:val="none" w:sz="0" w:space="0" w:color="auto"/>
            <w:bottom w:val="none" w:sz="0" w:space="0" w:color="auto"/>
            <w:right w:val="none" w:sz="0" w:space="0" w:color="auto"/>
          </w:divBdr>
        </w:div>
        <w:div w:id="1825731785">
          <w:marLeft w:val="0"/>
          <w:marRight w:val="0"/>
          <w:marTop w:val="0"/>
          <w:marBottom w:val="0"/>
          <w:divBdr>
            <w:top w:val="none" w:sz="0" w:space="0" w:color="auto"/>
            <w:left w:val="none" w:sz="0" w:space="0" w:color="auto"/>
            <w:bottom w:val="none" w:sz="0" w:space="0" w:color="auto"/>
            <w:right w:val="none" w:sz="0" w:space="0" w:color="auto"/>
          </w:divBdr>
        </w:div>
        <w:div w:id="1938322343">
          <w:marLeft w:val="0"/>
          <w:marRight w:val="0"/>
          <w:marTop w:val="0"/>
          <w:marBottom w:val="0"/>
          <w:divBdr>
            <w:top w:val="none" w:sz="0" w:space="0" w:color="auto"/>
            <w:left w:val="none" w:sz="0" w:space="0" w:color="auto"/>
            <w:bottom w:val="none" w:sz="0" w:space="0" w:color="auto"/>
            <w:right w:val="none" w:sz="0" w:space="0" w:color="auto"/>
          </w:divBdr>
        </w:div>
      </w:divsChild>
    </w:div>
    <w:div w:id="1986811122">
      <w:bodyDiv w:val="1"/>
      <w:marLeft w:val="0"/>
      <w:marRight w:val="0"/>
      <w:marTop w:val="0"/>
      <w:marBottom w:val="0"/>
      <w:divBdr>
        <w:top w:val="none" w:sz="0" w:space="0" w:color="auto"/>
        <w:left w:val="none" w:sz="0" w:space="0" w:color="auto"/>
        <w:bottom w:val="none" w:sz="0" w:space="0" w:color="auto"/>
        <w:right w:val="none" w:sz="0" w:space="0" w:color="auto"/>
      </w:divBdr>
      <w:divsChild>
        <w:div w:id="1817334692">
          <w:marLeft w:val="0"/>
          <w:marRight w:val="0"/>
          <w:marTop w:val="0"/>
          <w:marBottom w:val="0"/>
          <w:divBdr>
            <w:top w:val="none" w:sz="0" w:space="0" w:color="auto"/>
            <w:left w:val="none" w:sz="0" w:space="0" w:color="auto"/>
            <w:bottom w:val="none" w:sz="0" w:space="0" w:color="auto"/>
            <w:right w:val="none" w:sz="0" w:space="0" w:color="auto"/>
          </w:divBdr>
        </w:div>
        <w:div w:id="1352760375">
          <w:marLeft w:val="0"/>
          <w:marRight w:val="0"/>
          <w:marTop w:val="0"/>
          <w:marBottom w:val="0"/>
          <w:divBdr>
            <w:top w:val="none" w:sz="0" w:space="0" w:color="auto"/>
            <w:left w:val="none" w:sz="0" w:space="0" w:color="auto"/>
            <w:bottom w:val="none" w:sz="0" w:space="0" w:color="auto"/>
            <w:right w:val="none" w:sz="0" w:space="0" w:color="auto"/>
          </w:divBdr>
        </w:div>
        <w:div w:id="182165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forthparishcounci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2</cp:revision>
  <cp:lastPrinted>2022-06-02T06:40:00Z</cp:lastPrinted>
  <dcterms:created xsi:type="dcterms:W3CDTF">2022-12-15T22:48:00Z</dcterms:created>
  <dcterms:modified xsi:type="dcterms:W3CDTF">2022-12-15T22:48:00Z</dcterms:modified>
</cp:coreProperties>
</file>